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795B" w:rsidRDefault="00051B9D" w:rsidP="0001795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6F44776" wp14:editId="44666204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E233C3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ekonomii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574FFB" w:rsidP="000838C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E21A96">
              <w:rPr>
                <w:rFonts w:ascii="Tahoma" w:hAnsi="Tahoma" w:cs="Tahoma"/>
                <w:b w:val="0"/>
              </w:rPr>
              <w:t>9/2020</w:t>
            </w:r>
          </w:p>
        </w:tc>
      </w:tr>
      <w:tr w:rsidR="00007D5C" w:rsidRPr="0001795B" w:rsidTr="004846A3">
        <w:tc>
          <w:tcPr>
            <w:tcW w:w="2410" w:type="dxa"/>
            <w:vAlign w:val="center"/>
          </w:tcPr>
          <w:p w:rsidR="00007D5C" w:rsidRPr="0001795B" w:rsidRDefault="00E21A9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007D5C" w:rsidRPr="00C43319" w:rsidRDefault="00E21A96" w:rsidP="005B481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007D5C" w:rsidRPr="0001795B" w:rsidTr="004846A3">
        <w:tc>
          <w:tcPr>
            <w:tcW w:w="2410" w:type="dxa"/>
            <w:vAlign w:val="center"/>
          </w:tcPr>
          <w:p w:rsidR="00007D5C" w:rsidRPr="0001795B" w:rsidRDefault="00007D5C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07D5C" w:rsidRPr="00C43319" w:rsidRDefault="00AA7930" w:rsidP="008A6CE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2D669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</w:t>
            </w:r>
            <w:r w:rsidR="002D6693">
              <w:rPr>
                <w:rFonts w:ascii="Tahoma" w:hAnsi="Tahoma" w:cs="Tahoma"/>
              </w:rPr>
              <w:t>kształcenia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7371" w:type="dxa"/>
            <w:vAlign w:val="center"/>
          </w:tcPr>
          <w:p w:rsidR="008938C7" w:rsidRPr="00DF5C11" w:rsidRDefault="00574FF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</w:t>
            </w:r>
            <w:r w:rsidR="00AA7930">
              <w:rPr>
                <w:rFonts w:ascii="Tahoma" w:hAnsi="Tahoma" w:cs="Tahoma"/>
                <w:b w:val="0"/>
              </w:rPr>
              <w:t xml:space="preserve">ierwszego stopnia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2D669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2D6693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574FF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Praktyczny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E21A9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 (studia dualne)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C65B79" w:rsidP="004C326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4C3264">
              <w:rPr>
                <w:rFonts w:ascii="Tahoma" w:hAnsi="Tahoma" w:cs="Tahoma"/>
                <w:b w:val="0"/>
              </w:rPr>
              <w:t>Jacek Rodzinka</w:t>
            </w:r>
            <w:r w:rsidR="008A6CE5">
              <w:rPr>
                <w:rFonts w:ascii="Tahoma" w:hAnsi="Tahoma" w:cs="Tahoma"/>
                <w:b w:val="0"/>
              </w:rPr>
              <w:t xml:space="preserve"> </w:t>
            </w:r>
            <w:r w:rsidR="00A30CA6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FC1851" w:rsidRDefault="00FC1851" w:rsidP="00FC1851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574FFB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D651D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</w:tbl>
    <w:p w:rsidR="00FC1851" w:rsidRDefault="00FC1851" w:rsidP="00FC1851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640E65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FC1851" w:rsidRDefault="00FC1851" w:rsidP="00FC1851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5B4816" w:rsidRPr="0001795B" w:rsidTr="005B4816">
        <w:tc>
          <w:tcPr>
            <w:tcW w:w="675" w:type="dxa"/>
            <w:vAlign w:val="center"/>
          </w:tcPr>
          <w:p w:rsidR="005B4816" w:rsidRPr="0001795B" w:rsidRDefault="005B4816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A7A5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bottom"/>
          </w:tcPr>
          <w:p w:rsidR="005B4816" w:rsidRDefault="005B4816" w:rsidP="00105C2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Przedstawienie studentowi miejsca ekonomii w systemie nauk oraz jej podstawowych powiąza</w:t>
            </w:r>
            <w:r w:rsidR="00105C25">
              <w:rPr>
                <w:rFonts w:ascii="Tahoma" w:hAnsi="Tahoma" w:cs="Tahoma"/>
                <w:sz w:val="20"/>
                <w:szCs w:val="20"/>
              </w:rPr>
              <w:t>ń</w:t>
            </w:r>
            <w:r>
              <w:rPr>
                <w:rFonts w:ascii="Tahoma" w:hAnsi="Tahoma" w:cs="Tahoma"/>
                <w:sz w:val="20"/>
                <w:szCs w:val="20"/>
              </w:rPr>
              <w:t xml:space="preserve"> z innymi naukami.</w:t>
            </w:r>
          </w:p>
        </w:tc>
      </w:tr>
      <w:tr w:rsidR="008C6D37" w:rsidRPr="00C43319" w:rsidTr="005B4816">
        <w:tc>
          <w:tcPr>
            <w:tcW w:w="675" w:type="dxa"/>
            <w:vAlign w:val="center"/>
          </w:tcPr>
          <w:p w:rsidR="008C6D37" w:rsidRPr="00B05C8A" w:rsidRDefault="008C6D37" w:rsidP="005B481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bottom"/>
          </w:tcPr>
          <w:p w:rsidR="008C6D37" w:rsidRDefault="008C6D37" w:rsidP="00FD634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Zapoznanie studenta z rolą i funkcjonowaniem podstawowych instytucji ekonomicznych w gosp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darce.</w:t>
            </w:r>
          </w:p>
        </w:tc>
      </w:tr>
      <w:tr w:rsidR="005B4816" w:rsidRPr="00C43319" w:rsidTr="005B4816">
        <w:tc>
          <w:tcPr>
            <w:tcW w:w="675" w:type="dxa"/>
            <w:vAlign w:val="center"/>
          </w:tcPr>
          <w:p w:rsidR="005B4816" w:rsidRPr="00B05C8A" w:rsidRDefault="008C6D37" w:rsidP="005B481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bottom"/>
          </w:tcPr>
          <w:p w:rsidR="005B4816" w:rsidRPr="00B00FC4" w:rsidRDefault="00FD6348" w:rsidP="00FD634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Zapoznanie studenta z prawami ekonomicznymi odnoszącymi się do poszczególnych segmentów rynku. </w:t>
            </w:r>
          </w:p>
        </w:tc>
      </w:tr>
      <w:tr w:rsidR="005B4816" w:rsidRPr="00C43319" w:rsidTr="005B4816">
        <w:tc>
          <w:tcPr>
            <w:tcW w:w="675" w:type="dxa"/>
            <w:vAlign w:val="center"/>
          </w:tcPr>
          <w:p w:rsidR="005B4816" w:rsidRPr="00B05C8A" w:rsidRDefault="008C6D37" w:rsidP="005B481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9103" w:type="dxa"/>
            <w:vAlign w:val="bottom"/>
          </w:tcPr>
          <w:p w:rsidR="005B4816" w:rsidRPr="00B00FC4" w:rsidRDefault="00FD6348" w:rsidP="00FD634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Rozwijanie umiejętności analizy zjawisk gospodarczych.</w:t>
            </w:r>
          </w:p>
        </w:tc>
      </w:tr>
    </w:tbl>
    <w:p w:rsidR="00FC1851" w:rsidRDefault="00FC1851" w:rsidP="00FC1851">
      <w:pPr>
        <w:pStyle w:val="Podpunkty"/>
        <w:ind w:left="0"/>
        <w:rPr>
          <w:rFonts w:ascii="Tahoma" w:hAnsi="Tahoma" w:cs="Tahoma"/>
        </w:rPr>
      </w:pPr>
    </w:p>
    <w:p w:rsidR="00FC1851" w:rsidRDefault="00FC1851" w:rsidP="00FC1851">
      <w:pPr>
        <w:pStyle w:val="Podpunkty"/>
        <w:ind w:left="0"/>
        <w:rPr>
          <w:rFonts w:ascii="Tahoma" w:hAnsi="Tahoma" w:cs="Tahoma"/>
        </w:rPr>
      </w:pPr>
    </w:p>
    <w:p w:rsidR="008938C7" w:rsidRPr="00307065" w:rsidRDefault="00CB476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640E65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</w:t>
      </w:r>
      <w:r w:rsidR="008938C7" w:rsidRPr="00307065"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>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640E65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 dla </w:t>
      </w:r>
      <w:r w:rsidR="00F00795" w:rsidRPr="00307065">
        <w:rPr>
          <w:rFonts w:ascii="Tahoma" w:hAnsi="Tahoma" w:cs="Tahoma"/>
        </w:rPr>
        <w:t xml:space="preserve">kierunku i </w:t>
      </w:r>
      <w:r w:rsidR="008938C7" w:rsidRPr="00307065">
        <w:rPr>
          <w:rFonts w:ascii="Tahoma" w:hAnsi="Tahoma" w:cs="Tahoma"/>
        </w:rPr>
        <w:t>obszaru (obszarów)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095"/>
        <w:gridCol w:w="2840"/>
      </w:tblGrid>
      <w:tr w:rsidR="00AA7930" w:rsidRPr="0001795B" w:rsidTr="0085725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AA7930" w:rsidRPr="0001795B" w:rsidRDefault="00AA7930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095" w:type="dxa"/>
            <w:vAlign w:val="center"/>
          </w:tcPr>
          <w:p w:rsidR="00AA7930" w:rsidRPr="0001795B" w:rsidRDefault="00AA7930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="00640E65">
              <w:rPr>
                <w:rFonts w:ascii="Tahoma" w:hAnsi="Tahoma" w:cs="Tahoma"/>
              </w:rPr>
              <w:t>uczenia się</w:t>
            </w:r>
          </w:p>
        </w:tc>
        <w:tc>
          <w:tcPr>
            <w:tcW w:w="2840" w:type="dxa"/>
            <w:vAlign w:val="center"/>
          </w:tcPr>
          <w:p w:rsidR="00AA7930" w:rsidRPr="0001795B" w:rsidRDefault="00AA7930" w:rsidP="00AA793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640E65">
              <w:rPr>
                <w:rFonts w:ascii="Tahoma" w:hAnsi="Tahoma" w:cs="Tahoma"/>
              </w:rPr>
              <w:t>uczenia się</w:t>
            </w:r>
            <w:r>
              <w:rPr>
                <w:rFonts w:ascii="Tahoma" w:hAnsi="Tahoma" w:cs="Tahoma"/>
              </w:rPr>
              <w:t xml:space="preserve"> </w:t>
            </w: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AA7930" w:rsidRPr="0001795B" w:rsidTr="00AA7930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AA7930" w:rsidRPr="0001795B" w:rsidRDefault="00AA793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966B1" w:rsidRPr="0001795B" w:rsidTr="00AA7930">
        <w:trPr>
          <w:trHeight w:val="227"/>
          <w:jc w:val="right"/>
        </w:trPr>
        <w:tc>
          <w:tcPr>
            <w:tcW w:w="851" w:type="dxa"/>
            <w:vAlign w:val="center"/>
          </w:tcPr>
          <w:p w:rsidR="007966B1" w:rsidRPr="0001795B" w:rsidRDefault="007966B1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095" w:type="dxa"/>
            <w:vAlign w:val="center"/>
          </w:tcPr>
          <w:p w:rsidR="007966B1" w:rsidRPr="00FD6348" w:rsidRDefault="007966B1" w:rsidP="00FD6348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omówić miejsce ekonomii w systemie nauk oraz jej podstaw</w:t>
            </w:r>
            <w:r w:rsidR="00755533">
              <w:rPr>
                <w:rFonts w:ascii="Tahoma" w:hAnsi="Tahoma" w:cs="Tahoma"/>
                <w:sz w:val="20"/>
                <w:szCs w:val="20"/>
              </w:rPr>
              <w:t>owe powiązania z innymi naukami</w:t>
            </w:r>
          </w:p>
        </w:tc>
        <w:tc>
          <w:tcPr>
            <w:tcW w:w="2840" w:type="dxa"/>
            <w:vMerge w:val="restart"/>
            <w:vAlign w:val="center"/>
          </w:tcPr>
          <w:p w:rsidR="007966B1" w:rsidRPr="00574FFB" w:rsidRDefault="007966B1" w:rsidP="007966B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K_W06</w:t>
            </w:r>
          </w:p>
        </w:tc>
      </w:tr>
      <w:tr w:rsidR="007966B1" w:rsidRPr="0001795B" w:rsidTr="00AA7930">
        <w:trPr>
          <w:trHeight w:val="227"/>
          <w:jc w:val="right"/>
        </w:trPr>
        <w:tc>
          <w:tcPr>
            <w:tcW w:w="851" w:type="dxa"/>
            <w:vAlign w:val="center"/>
          </w:tcPr>
          <w:p w:rsidR="007966B1" w:rsidRPr="0001795B" w:rsidRDefault="007966B1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095" w:type="dxa"/>
            <w:vAlign w:val="center"/>
          </w:tcPr>
          <w:p w:rsidR="007966B1" w:rsidRDefault="007966B1" w:rsidP="00FD634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omówić rolę i funkcjonowanie podstawowych instytucji ekonomic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="00755533">
              <w:rPr>
                <w:rFonts w:ascii="Tahoma" w:hAnsi="Tahoma" w:cs="Tahoma"/>
                <w:color w:val="000000"/>
                <w:sz w:val="20"/>
                <w:szCs w:val="20"/>
              </w:rPr>
              <w:t>nych w gospodarce</w:t>
            </w:r>
          </w:p>
        </w:tc>
        <w:tc>
          <w:tcPr>
            <w:tcW w:w="2840" w:type="dxa"/>
            <w:vMerge/>
            <w:vAlign w:val="center"/>
          </w:tcPr>
          <w:p w:rsidR="007966B1" w:rsidRPr="00574FFB" w:rsidRDefault="007966B1" w:rsidP="00AA79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A7930" w:rsidRPr="0001795B" w:rsidTr="00AA7930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AA7930" w:rsidRPr="0001795B" w:rsidRDefault="00AA7930" w:rsidP="00FD634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966B1" w:rsidRPr="0001795B" w:rsidTr="00AA7930">
        <w:trPr>
          <w:trHeight w:val="227"/>
          <w:jc w:val="right"/>
        </w:trPr>
        <w:tc>
          <w:tcPr>
            <w:tcW w:w="851" w:type="dxa"/>
            <w:vAlign w:val="center"/>
          </w:tcPr>
          <w:p w:rsidR="007966B1" w:rsidRPr="00B00FC4" w:rsidRDefault="007966B1" w:rsidP="00F447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095" w:type="dxa"/>
            <w:vAlign w:val="center"/>
          </w:tcPr>
          <w:p w:rsidR="007966B1" w:rsidRPr="00FD6348" w:rsidRDefault="007966B1" w:rsidP="00FD6348">
            <w:pPr>
              <w:spacing w:after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zastosować znane mu prawa ekonomiczne do wyjaśniania zjawisk gospodarczych, w tym zjawisk specyficznych dla logistyki</w:t>
            </w:r>
          </w:p>
        </w:tc>
        <w:tc>
          <w:tcPr>
            <w:tcW w:w="2840" w:type="dxa"/>
            <w:vMerge w:val="restart"/>
            <w:vAlign w:val="center"/>
          </w:tcPr>
          <w:p w:rsidR="007966B1" w:rsidRPr="00AA7930" w:rsidRDefault="007966B1" w:rsidP="007966B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K_U03</w:t>
            </w:r>
          </w:p>
        </w:tc>
      </w:tr>
      <w:tr w:rsidR="007966B1" w:rsidRPr="0001795B" w:rsidTr="00AA7930">
        <w:trPr>
          <w:trHeight w:val="227"/>
          <w:jc w:val="right"/>
        </w:trPr>
        <w:tc>
          <w:tcPr>
            <w:tcW w:w="851" w:type="dxa"/>
            <w:vAlign w:val="center"/>
          </w:tcPr>
          <w:p w:rsidR="007966B1" w:rsidRPr="00B00FC4" w:rsidRDefault="007966B1" w:rsidP="00F447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00FC4">
              <w:rPr>
                <w:rFonts w:ascii="Tahoma" w:hAnsi="Tahoma" w:cs="Tahoma"/>
                <w:sz w:val="20"/>
                <w:szCs w:val="20"/>
              </w:rPr>
              <w:t>P_U0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095" w:type="dxa"/>
            <w:vAlign w:val="center"/>
          </w:tcPr>
          <w:p w:rsidR="007966B1" w:rsidRDefault="007966B1" w:rsidP="00AA793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zasymulować jednostkowe zjawiska gospodarcze</w:t>
            </w:r>
          </w:p>
        </w:tc>
        <w:tc>
          <w:tcPr>
            <w:tcW w:w="2840" w:type="dxa"/>
            <w:vMerge/>
            <w:vAlign w:val="center"/>
          </w:tcPr>
          <w:p w:rsidR="007966B1" w:rsidRPr="00AA7930" w:rsidRDefault="007966B1" w:rsidP="00AA79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C1851" w:rsidRDefault="00FC1851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C1851" w:rsidRDefault="00FC1851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1562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574FF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31562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574FF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74FF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74FF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31562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AA793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C65B79" w:rsidRPr="0001795B" w:rsidTr="00814C3C">
        <w:tc>
          <w:tcPr>
            <w:tcW w:w="2127" w:type="dxa"/>
            <w:vAlign w:val="center"/>
          </w:tcPr>
          <w:p w:rsidR="00C65B79" w:rsidRPr="0001795B" w:rsidRDefault="00C65B79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C65B79" w:rsidRPr="0001795B" w:rsidRDefault="00C65B79" w:rsidP="00536E23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informacyjny – treści są przekazywane w sposób ciągły i usystematyzow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ny. Studentom zostaje podana gotowa wiedza w naukowej postaci z uwzględni</w:t>
            </w:r>
            <w:r>
              <w:rPr>
                <w:rFonts w:ascii="Tahoma" w:hAnsi="Tahoma" w:cs="Tahoma"/>
                <w:b w:val="0"/>
              </w:rPr>
              <w:t>e</w:t>
            </w:r>
            <w:r>
              <w:rPr>
                <w:rFonts w:ascii="Tahoma" w:hAnsi="Tahoma" w:cs="Tahoma"/>
                <w:b w:val="0"/>
              </w:rPr>
              <w:t xml:space="preserve">niem terminologii stosowanej w ekonomii. </w:t>
            </w:r>
          </w:p>
        </w:tc>
      </w:tr>
      <w:tr w:rsidR="00C65B79" w:rsidRPr="0001795B" w:rsidTr="00814C3C">
        <w:tc>
          <w:tcPr>
            <w:tcW w:w="2127" w:type="dxa"/>
            <w:vAlign w:val="center"/>
          </w:tcPr>
          <w:p w:rsidR="00C65B79" w:rsidRPr="0001795B" w:rsidRDefault="00C65B79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C65B79" w:rsidRPr="0001795B" w:rsidRDefault="00C65B79" w:rsidP="00536E23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Ćwiczeniowa – opiera się na wykorzystaniu różnych źródeł wiedzy (zadań, studiów przypadków, artykułów prasowych). Studenci wykonują powierzone im zadania samodzielnie lub w grupach pod opieką wykładowcy, a następnie prezentują wypr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cowane rozwiązania, które mogą stanowić przedmiot dyskusji. Wykładowca pełni rolę przewodnika,  pokazuje przykładowe rozwiązania, podpowiada, koryguje ewe</w:t>
            </w:r>
            <w:r>
              <w:rPr>
                <w:rFonts w:ascii="Tahoma" w:hAnsi="Tahoma" w:cs="Tahoma"/>
                <w:b w:val="0"/>
              </w:rPr>
              <w:t>n</w:t>
            </w:r>
            <w:r>
              <w:rPr>
                <w:rFonts w:ascii="Tahoma" w:hAnsi="Tahoma" w:cs="Tahoma"/>
                <w:b w:val="0"/>
              </w:rPr>
              <w:t xml:space="preserve">tualne błędy. </w:t>
            </w:r>
          </w:p>
        </w:tc>
      </w:tr>
      <w:tr w:rsidR="00315629" w:rsidRPr="0001795B" w:rsidTr="00814C3C">
        <w:tc>
          <w:tcPr>
            <w:tcW w:w="2127" w:type="dxa"/>
            <w:vAlign w:val="center"/>
          </w:tcPr>
          <w:p w:rsidR="00315629" w:rsidRPr="0001795B" w:rsidRDefault="00315629" w:rsidP="005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e-Learning (eL)</w:t>
            </w:r>
          </w:p>
        </w:tc>
        <w:tc>
          <w:tcPr>
            <w:tcW w:w="7654" w:type="dxa"/>
            <w:vAlign w:val="center"/>
          </w:tcPr>
          <w:p w:rsidR="00315629" w:rsidRPr="0001795B" w:rsidRDefault="00315629" w:rsidP="00536E23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Tekst programowany - student zapoznaje się z materiałami </w:t>
            </w:r>
            <w:r w:rsidR="00536E23">
              <w:rPr>
                <w:rFonts w:ascii="Tahoma" w:hAnsi="Tahoma" w:cs="Tahoma"/>
                <w:b w:val="0"/>
              </w:rPr>
              <w:t>zamieszczonymi na Platformie BB i</w:t>
            </w:r>
            <w:r>
              <w:rPr>
                <w:rFonts w:ascii="Tahoma" w:hAnsi="Tahoma" w:cs="Tahoma"/>
                <w:b w:val="0"/>
              </w:rPr>
              <w:t xml:space="preserve"> samodzielnie przyswaja zgromadzone treści. Otrzymany przez st</w:t>
            </w:r>
            <w:r>
              <w:rPr>
                <w:rFonts w:ascii="Tahoma" w:hAnsi="Tahoma" w:cs="Tahoma"/>
                <w:b w:val="0"/>
              </w:rPr>
              <w:t>u</w:t>
            </w:r>
            <w:r>
              <w:rPr>
                <w:rFonts w:ascii="Tahoma" w:hAnsi="Tahoma" w:cs="Tahoma"/>
                <w:b w:val="0"/>
              </w:rPr>
              <w:t>denta materiał stanowi ciąg logicznie i merytorycznie powiązanych ze sobą dawek informacji. Student odpowiada na pytania problemowe oraz rozwiązuje zgromadz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 xml:space="preserve">ne zadania, a następnie zamieszcza wypracowane rezultaty na </w:t>
            </w:r>
            <w:r w:rsidR="00536E23">
              <w:rPr>
                <w:rFonts w:ascii="Tahoma" w:hAnsi="Tahoma" w:cs="Tahoma"/>
                <w:b w:val="0"/>
              </w:rPr>
              <w:t>Platformie BB</w:t>
            </w:r>
            <w:r>
              <w:rPr>
                <w:rFonts w:ascii="Tahoma" w:hAnsi="Tahoma" w:cs="Tahoma"/>
                <w:b w:val="0"/>
              </w:rPr>
              <w:t xml:space="preserve">, które mogą być przedmiotem dyskusji z wykładowcą i pozostałymi studentami. </w:t>
            </w:r>
          </w:p>
        </w:tc>
      </w:tr>
    </w:tbl>
    <w:p w:rsidR="00FC1851" w:rsidRDefault="00FC1851" w:rsidP="00FC1851">
      <w:pPr>
        <w:pStyle w:val="Podpunkty"/>
        <w:ind w:left="0"/>
        <w:rPr>
          <w:rFonts w:ascii="Tahoma" w:hAnsi="Tahoma" w:cs="Tahoma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</w:t>
      </w:r>
      <w:r w:rsidR="00640E65">
        <w:rPr>
          <w:rFonts w:ascii="Tahoma" w:hAnsi="Tahoma" w:cs="Tahoma"/>
        </w:rPr>
        <w:t>kształcenia</w:t>
      </w:r>
      <w:r w:rsidRPr="00307065">
        <w:rPr>
          <w:rFonts w:ascii="Tahoma" w:hAnsi="Tahoma" w:cs="Tahoma"/>
        </w:rPr>
        <w:t xml:space="preserve">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25B57" w:rsidRDefault="00F25B57" w:rsidP="00D34AF1">
      <w:pPr>
        <w:pStyle w:val="Podpunkty"/>
        <w:rPr>
          <w:rFonts w:ascii="Tahoma" w:hAnsi="Tahoma" w:cs="Tahoma"/>
          <w:smallCaps/>
        </w:rPr>
      </w:pPr>
      <w:r w:rsidRPr="00D34AF1"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C1851" w:rsidRPr="00B158DC" w:rsidTr="004C1141">
        <w:trPr>
          <w:cantSplit/>
          <w:trHeight w:val="281"/>
        </w:trPr>
        <w:tc>
          <w:tcPr>
            <w:tcW w:w="568" w:type="dxa"/>
            <w:vAlign w:val="center"/>
          </w:tcPr>
          <w:p w:rsidR="00FC1851" w:rsidRPr="00B158DC" w:rsidRDefault="00FC1851" w:rsidP="004C11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FC1851" w:rsidRPr="00B158DC" w:rsidRDefault="00FC1851" w:rsidP="004C11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FC1851" w:rsidRPr="00B158DC" w:rsidTr="004C1141"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507807">
              <w:rPr>
                <w:rFonts w:ascii="Tahoma" w:hAnsi="Tahoma" w:cs="Tahoma"/>
              </w:rPr>
              <w:t>Pojęcie i przedmiot ekonomii. Geneza i proces kształtowania się ekonomii jako nauki. Mikro i makroe</w:t>
            </w:r>
            <w:r w:rsidRPr="00507807">
              <w:rPr>
                <w:rFonts w:ascii="Tahoma" w:hAnsi="Tahoma" w:cs="Tahoma"/>
              </w:rPr>
              <w:t>k</w:t>
            </w:r>
            <w:r w:rsidRPr="00507807">
              <w:rPr>
                <w:rFonts w:ascii="Tahoma" w:hAnsi="Tahoma" w:cs="Tahoma"/>
              </w:rPr>
              <w:t xml:space="preserve">onomia. Ekonomia pozytywna i normatywna. Zjawisko rzadkości. </w:t>
            </w:r>
          </w:p>
        </w:tc>
      </w:tr>
      <w:tr w:rsidR="00FC1851" w:rsidRPr="00B158DC" w:rsidTr="004C1141"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after="0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>Pojęcie i funkcje rynków. Popyt i determinanty popytu. Podaż i determinanty podaży. Cena równow</w:t>
            </w:r>
            <w:r w:rsidRPr="00507807">
              <w:rPr>
                <w:rFonts w:ascii="Tahoma" w:hAnsi="Tahoma" w:cs="Tahoma"/>
              </w:rPr>
              <w:t>a</w:t>
            </w:r>
            <w:r w:rsidRPr="00507807">
              <w:rPr>
                <w:rFonts w:ascii="Tahoma" w:hAnsi="Tahoma" w:cs="Tahoma"/>
              </w:rPr>
              <w:t>gi.</w:t>
            </w:r>
          </w:p>
        </w:tc>
      </w:tr>
      <w:tr w:rsidR="00FC1851" w:rsidRPr="00B158DC" w:rsidTr="004C1141"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>Struktury rynkowe. Znaczenie konkurencji. Konkurencja doskonała. Pełny monopol. Konkurencja m</w:t>
            </w:r>
            <w:r w:rsidRPr="00507807">
              <w:rPr>
                <w:rFonts w:ascii="Tahoma" w:hAnsi="Tahoma" w:cs="Tahoma"/>
              </w:rPr>
              <w:t>o</w:t>
            </w:r>
            <w:r w:rsidRPr="00507807">
              <w:rPr>
                <w:rFonts w:ascii="Tahoma" w:hAnsi="Tahoma" w:cs="Tahoma"/>
              </w:rPr>
              <w:t xml:space="preserve">nopolistyczna. Oligopol. </w:t>
            </w:r>
          </w:p>
        </w:tc>
      </w:tr>
      <w:tr w:rsidR="00FC1851" w:rsidRPr="00B158DC" w:rsidTr="004C1141"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 xml:space="preserve">Obieg okrężny w gospodarce. Popyt globalny. Mierniki efektu społecznego (PKB, PNB).  </w:t>
            </w:r>
          </w:p>
        </w:tc>
      </w:tr>
      <w:tr w:rsidR="00FC1851" w:rsidRPr="00B158DC" w:rsidTr="004C1141"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after="0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>Kluczowe pojęcia gospodarki, inflacja, bezrobocie, cykl koniunkturalny, wzrost i rozwój gospodarczy.</w:t>
            </w:r>
          </w:p>
        </w:tc>
      </w:tr>
      <w:tr w:rsidR="00FC1851" w:rsidRPr="00B158DC" w:rsidTr="004C1141"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>Banki i system bankowy. Giełda papierów wartościowych. Fundusze inwestycyjne. Ubezpieczenia.</w:t>
            </w:r>
          </w:p>
        </w:tc>
      </w:tr>
    </w:tbl>
    <w:p w:rsidR="00FC1851" w:rsidRDefault="00FC1851" w:rsidP="00D34AF1">
      <w:pPr>
        <w:pStyle w:val="Podpunkty"/>
        <w:rPr>
          <w:rFonts w:ascii="Tahoma" w:hAnsi="Tahoma" w:cs="Tahoma"/>
          <w:smallCaps/>
        </w:rPr>
      </w:pPr>
    </w:p>
    <w:p w:rsidR="00FC1851" w:rsidRPr="00D34AF1" w:rsidRDefault="00FC1851" w:rsidP="00FC1851">
      <w:pPr>
        <w:pStyle w:val="Podpunkty"/>
        <w:rPr>
          <w:rFonts w:ascii="Tahoma" w:hAnsi="Tahoma" w:cs="Tahoma"/>
          <w:smallCaps/>
        </w:rPr>
      </w:pPr>
      <w:r w:rsidRPr="00D34AF1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C1851" w:rsidRPr="00B158DC" w:rsidTr="004C1141">
        <w:trPr>
          <w:cantSplit/>
          <w:trHeight w:val="281"/>
        </w:trPr>
        <w:tc>
          <w:tcPr>
            <w:tcW w:w="568" w:type="dxa"/>
            <w:vAlign w:val="center"/>
          </w:tcPr>
          <w:p w:rsidR="00FC1851" w:rsidRPr="00B158DC" w:rsidRDefault="00FC1851" w:rsidP="004C11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FC1851" w:rsidRPr="00B158DC" w:rsidRDefault="00FC1851" w:rsidP="004C11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FC1851" w:rsidRPr="00B158DC" w:rsidTr="004C1141">
        <w:trPr>
          <w:cantSplit/>
          <w:trHeight w:val="281"/>
        </w:trPr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507807">
              <w:rPr>
                <w:rFonts w:ascii="Tahoma" w:hAnsi="Tahoma" w:cs="Tahoma"/>
              </w:rPr>
              <w:t>Pojęcie i przedmiot ekonomii. Geneza i proces kształtowania się ekonomii jako nauki. Mikro i makroe</w:t>
            </w:r>
            <w:r w:rsidRPr="00507807">
              <w:rPr>
                <w:rFonts w:ascii="Tahoma" w:hAnsi="Tahoma" w:cs="Tahoma"/>
              </w:rPr>
              <w:t>k</w:t>
            </w:r>
            <w:r w:rsidRPr="00507807">
              <w:rPr>
                <w:rFonts w:ascii="Tahoma" w:hAnsi="Tahoma" w:cs="Tahoma"/>
              </w:rPr>
              <w:t xml:space="preserve">onomia. Ekonomia pozytywna i normatywna. Zjawisko rzadkości. </w:t>
            </w:r>
          </w:p>
        </w:tc>
      </w:tr>
      <w:tr w:rsidR="00FC1851" w:rsidRPr="00B158DC" w:rsidTr="004C1141">
        <w:trPr>
          <w:cantSplit/>
          <w:trHeight w:val="281"/>
        </w:trPr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>Pojęcie i funkcje rynków. Popyt i determinanty popytu. Przesuniecie krzywej popytu i ruch po krzywej popytu. Podaż i determinanty podaży. Przesunięcie krzywej podaży i ruch po krzywej podaży. Cena równowagi.</w:t>
            </w:r>
          </w:p>
        </w:tc>
      </w:tr>
      <w:tr w:rsidR="00FC1851" w:rsidRPr="00B158DC" w:rsidTr="004C1141">
        <w:trPr>
          <w:cantSplit/>
          <w:trHeight w:val="281"/>
        </w:trPr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 xml:space="preserve">Obieg okrężny w gospodarce. Popyt globalny. Mierniki efektu społecznego (PKB, PNB).  </w:t>
            </w:r>
          </w:p>
        </w:tc>
      </w:tr>
      <w:tr w:rsidR="00FC1851" w:rsidRPr="00B158DC" w:rsidTr="004C1141">
        <w:trPr>
          <w:cantSplit/>
          <w:trHeight w:val="281"/>
        </w:trPr>
        <w:tc>
          <w:tcPr>
            <w:tcW w:w="568" w:type="dxa"/>
            <w:vAlign w:val="center"/>
          </w:tcPr>
          <w:p w:rsidR="00FC1851" w:rsidRPr="00507807" w:rsidRDefault="00FC1851" w:rsidP="004C11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FC1851" w:rsidRPr="00507807" w:rsidRDefault="00FC1851" w:rsidP="004C1141">
            <w:pPr>
              <w:pStyle w:val="wrubryce"/>
              <w:spacing w:after="0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>Kluczowe pojęcia gospodarki, inflacja, bezrobocie, cykl koniunkturalny, wzrost i rozwój gospodarczy.</w:t>
            </w:r>
          </w:p>
        </w:tc>
      </w:tr>
      <w:tr w:rsidR="00FC1851" w:rsidRPr="00B158DC" w:rsidTr="004C1141">
        <w:trPr>
          <w:cantSplit/>
          <w:trHeight w:val="281"/>
        </w:trPr>
        <w:tc>
          <w:tcPr>
            <w:tcW w:w="568" w:type="dxa"/>
            <w:vAlign w:val="center"/>
          </w:tcPr>
          <w:p w:rsidR="00FC1851" w:rsidRPr="00B158DC" w:rsidRDefault="00FC1851" w:rsidP="004C11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FC1851" w:rsidRPr="00FC1851" w:rsidRDefault="00FC1851" w:rsidP="004C114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C1851">
              <w:rPr>
                <w:rFonts w:ascii="Tahoma" w:eastAsia="Arial Unicode MS" w:hAnsi="Tahoma" w:cs="Tahoma"/>
                <w:b w:val="0"/>
              </w:rPr>
              <w:t>Cele prowadzenia działalności gospodarczej.</w:t>
            </w:r>
          </w:p>
        </w:tc>
      </w:tr>
    </w:tbl>
    <w:p w:rsidR="00F25B57" w:rsidRPr="00D34AF1" w:rsidRDefault="00F25B57" w:rsidP="00D34AF1">
      <w:pPr>
        <w:pStyle w:val="rdtytu"/>
        <w:spacing w:before="0" w:line="240" w:lineRule="auto"/>
        <w:ind w:firstLine="0"/>
        <w:rPr>
          <w:rFonts w:ascii="Tahoma" w:hAnsi="Tahoma" w:cs="Tahoma"/>
          <w:szCs w:val="20"/>
        </w:rPr>
      </w:pPr>
      <w:r w:rsidRPr="00D34AF1">
        <w:rPr>
          <w:rFonts w:ascii="Tahoma" w:hAnsi="Tahoma" w:cs="Tahoma"/>
          <w:szCs w:val="20"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C3264" w:rsidRPr="004C3264" w:rsidTr="002968B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25B57" w:rsidRPr="004C3264" w:rsidRDefault="00F25B57" w:rsidP="002968B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C3264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25B57" w:rsidRPr="004C3264" w:rsidRDefault="00F25B57" w:rsidP="002968B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C3264">
              <w:rPr>
                <w:rFonts w:ascii="Tahoma" w:hAnsi="Tahoma" w:cs="Tahoma"/>
                <w:smallCaps w:val="0"/>
                <w:szCs w:val="20"/>
              </w:rPr>
              <w:t xml:space="preserve">Treść </w:t>
            </w:r>
            <w:r w:rsidR="00640E65">
              <w:rPr>
                <w:rFonts w:ascii="Tahoma" w:hAnsi="Tahoma" w:cs="Tahoma"/>
                <w:smallCaps w:val="0"/>
                <w:szCs w:val="20"/>
              </w:rPr>
              <w:t>uczenia się</w:t>
            </w:r>
            <w:r w:rsidRPr="004C3264">
              <w:rPr>
                <w:rFonts w:ascii="Tahoma" w:hAnsi="Tahoma" w:cs="Tahoma"/>
                <w:smallCaps w:val="0"/>
                <w:szCs w:val="20"/>
              </w:rPr>
              <w:t xml:space="preserve"> realizowane w ramach e-Learning</w:t>
            </w:r>
          </w:p>
        </w:tc>
      </w:tr>
      <w:tr w:rsidR="004C3264" w:rsidRPr="004C3264" w:rsidTr="002968B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25B57" w:rsidRPr="004C3264" w:rsidRDefault="00F25B57" w:rsidP="002968B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25B57" w:rsidRPr="004C3264" w:rsidRDefault="00F25B57" w:rsidP="002968B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C3264" w:rsidRPr="004C3264" w:rsidTr="002968B1">
        <w:tc>
          <w:tcPr>
            <w:tcW w:w="568" w:type="dxa"/>
            <w:vAlign w:val="center"/>
          </w:tcPr>
          <w:p w:rsidR="000A5130" w:rsidRPr="004C3264" w:rsidRDefault="00F21EDC" w:rsidP="002968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C3264">
              <w:rPr>
                <w:rFonts w:ascii="Tahoma" w:hAnsi="Tahoma" w:cs="Tahoma"/>
                <w:b w:val="0"/>
                <w:smallCaps w:val="0"/>
                <w:szCs w:val="20"/>
              </w:rPr>
              <w:t>D1</w:t>
            </w:r>
          </w:p>
        </w:tc>
        <w:tc>
          <w:tcPr>
            <w:tcW w:w="9213" w:type="dxa"/>
            <w:vAlign w:val="center"/>
          </w:tcPr>
          <w:p w:rsidR="000A5130" w:rsidRPr="004C3264" w:rsidRDefault="000A5130" w:rsidP="002968B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C3264">
              <w:rPr>
                <w:rFonts w:ascii="Tahoma" w:hAnsi="Tahoma" w:cs="Tahoma"/>
              </w:rPr>
              <w:t>Rynki finansowe i ich rodzaje. Klasyfikacja instrumentów finansowych. Rodzaje papierów wartości</w:t>
            </w:r>
            <w:r w:rsidRPr="004C3264">
              <w:rPr>
                <w:rFonts w:ascii="Tahoma" w:hAnsi="Tahoma" w:cs="Tahoma"/>
              </w:rPr>
              <w:t>o</w:t>
            </w:r>
            <w:r w:rsidRPr="004C3264">
              <w:rPr>
                <w:rFonts w:ascii="Tahoma" w:hAnsi="Tahoma" w:cs="Tahoma"/>
              </w:rPr>
              <w:t xml:space="preserve">wych. </w:t>
            </w:r>
          </w:p>
        </w:tc>
      </w:tr>
      <w:tr w:rsidR="004C3264" w:rsidRPr="004C3264" w:rsidTr="002968B1">
        <w:tc>
          <w:tcPr>
            <w:tcW w:w="568" w:type="dxa"/>
            <w:vAlign w:val="center"/>
          </w:tcPr>
          <w:p w:rsidR="000A5130" w:rsidRPr="004C3264" w:rsidRDefault="00F21EDC" w:rsidP="002968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C3264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213" w:type="dxa"/>
            <w:vAlign w:val="center"/>
          </w:tcPr>
          <w:p w:rsidR="000A5130" w:rsidRPr="004C3264" w:rsidRDefault="000A5130" w:rsidP="000A51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C3264">
              <w:rPr>
                <w:rFonts w:ascii="Tahoma" w:hAnsi="Tahoma" w:cs="Tahoma"/>
              </w:rPr>
              <w:t>Pojęcie państwa. Budżet państwa. Pojęcie i funkcje budżetu państwa. Dochody i wydatki budżetu pa</w:t>
            </w:r>
            <w:r w:rsidRPr="004C3264">
              <w:rPr>
                <w:rFonts w:ascii="Tahoma" w:hAnsi="Tahoma" w:cs="Tahoma"/>
              </w:rPr>
              <w:t>ń</w:t>
            </w:r>
            <w:r w:rsidRPr="004C3264">
              <w:rPr>
                <w:rFonts w:ascii="Tahoma" w:hAnsi="Tahoma" w:cs="Tahoma"/>
              </w:rPr>
              <w:t>stwa. Podatki pośrednie i bezpośrednie.</w:t>
            </w:r>
          </w:p>
        </w:tc>
      </w:tr>
    </w:tbl>
    <w:p w:rsidR="004C3264" w:rsidRDefault="004C3264" w:rsidP="00F25B57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640E65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 xml:space="preserve">, a treściami </w:t>
      </w:r>
      <w:r w:rsidR="00B51CE3">
        <w:rPr>
          <w:rFonts w:ascii="Tahoma" w:hAnsi="Tahoma" w:cs="Tahoma"/>
          <w:spacing w:val="-8"/>
        </w:rPr>
        <w:t>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C3264" w:rsidRPr="004C3264" w:rsidTr="00F03B30">
        <w:tc>
          <w:tcPr>
            <w:tcW w:w="3261" w:type="dxa"/>
          </w:tcPr>
          <w:p w:rsidR="00F4304E" w:rsidRPr="004C3264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C3264">
              <w:rPr>
                <w:rFonts w:ascii="Tahoma" w:hAnsi="Tahoma" w:cs="Tahoma"/>
                <w:smallCaps w:val="0"/>
              </w:rPr>
              <w:lastRenderedPageBreak/>
              <w:t xml:space="preserve">Efekt </w:t>
            </w:r>
            <w:r w:rsidR="00640E65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4C3264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C3264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4C3264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C3264">
              <w:rPr>
                <w:rFonts w:ascii="Tahoma" w:hAnsi="Tahoma" w:cs="Tahoma"/>
                <w:smallCaps w:val="0"/>
              </w:rPr>
              <w:t xml:space="preserve">Treści </w:t>
            </w:r>
            <w:r w:rsidR="00640E65">
              <w:rPr>
                <w:rFonts w:ascii="Tahoma" w:hAnsi="Tahoma" w:cs="Tahoma"/>
                <w:smallCaps w:val="0"/>
              </w:rPr>
              <w:t>uczenia się</w:t>
            </w:r>
          </w:p>
        </w:tc>
      </w:tr>
      <w:tr w:rsidR="004C3264" w:rsidRPr="004C3264" w:rsidTr="003D4003">
        <w:tc>
          <w:tcPr>
            <w:tcW w:w="3261" w:type="dxa"/>
            <w:vAlign w:val="center"/>
          </w:tcPr>
          <w:p w:rsidR="0005749C" w:rsidRPr="004C3264" w:rsidRDefault="006E248F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4C3264" w:rsidRDefault="006E248F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4C3264" w:rsidRDefault="00D462F4" w:rsidP="00D462F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D1, D2</w:t>
            </w:r>
          </w:p>
        </w:tc>
      </w:tr>
      <w:tr w:rsidR="004C3264" w:rsidRPr="004C3264" w:rsidTr="003D4003">
        <w:tc>
          <w:tcPr>
            <w:tcW w:w="3261" w:type="dxa"/>
            <w:vAlign w:val="center"/>
          </w:tcPr>
          <w:p w:rsidR="008C6D37" w:rsidRPr="004C3264" w:rsidRDefault="008C6D3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8C6D37" w:rsidRPr="004C3264" w:rsidRDefault="008C6D3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8C6D37" w:rsidRPr="004C3264" w:rsidRDefault="00D462F4" w:rsidP="00FC185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W1</w:t>
            </w:r>
            <w:r>
              <w:rPr>
                <w:rFonts w:ascii="Tahoma" w:hAnsi="Tahoma" w:cs="Tahoma"/>
                <w:color w:val="auto"/>
              </w:rPr>
              <w:t xml:space="preserve">, </w:t>
            </w:r>
            <w:r w:rsidR="00FC1851">
              <w:rPr>
                <w:rFonts w:ascii="Tahoma" w:hAnsi="Tahoma" w:cs="Tahoma"/>
                <w:color w:val="auto"/>
              </w:rPr>
              <w:t>W2, W3, W4, W5, W6</w:t>
            </w:r>
          </w:p>
        </w:tc>
      </w:tr>
      <w:tr w:rsidR="004C3264" w:rsidRPr="004C3264" w:rsidTr="003D4003">
        <w:tc>
          <w:tcPr>
            <w:tcW w:w="3261" w:type="dxa"/>
            <w:vAlign w:val="center"/>
          </w:tcPr>
          <w:p w:rsidR="0005749C" w:rsidRPr="004C3264" w:rsidRDefault="006E248F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P_U0</w:t>
            </w:r>
            <w:r w:rsidR="003D50F8" w:rsidRPr="004C3264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vAlign w:val="center"/>
          </w:tcPr>
          <w:p w:rsidR="0005749C" w:rsidRPr="004C3264" w:rsidRDefault="006E248F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C</w:t>
            </w:r>
            <w:r w:rsidR="00D462F4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:rsidR="0005749C" w:rsidRPr="004C3264" w:rsidRDefault="00FC1851" w:rsidP="00FC185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Cw2, Cw3, Cw4, Cw5</w:t>
            </w:r>
          </w:p>
        </w:tc>
      </w:tr>
      <w:tr w:rsidR="004C3264" w:rsidRPr="004C3264" w:rsidTr="003D4003">
        <w:tc>
          <w:tcPr>
            <w:tcW w:w="3261" w:type="dxa"/>
            <w:vAlign w:val="center"/>
          </w:tcPr>
          <w:p w:rsidR="007323FF" w:rsidRPr="004C3264" w:rsidRDefault="006E248F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P_U0</w:t>
            </w:r>
            <w:r w:rsidR="003D50F8" w:rsidRPr="004C3264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7323FF" w:rsidRPr="004C3264" w:rsidRDefault="006E248F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C3264">
              <w:rPr>
                <w:rFonts w:ascii="Tahoma" w:hAnsi="Tahoma" w:cs="Tahoma"/>
                <w:color w:val="auto"/>
              </w:rPr>
              <w:t>C</w:t>
            </w:r>
            <w:r w:rsidR="008C6D37" w:rsidRPr="004C3264">
              <w:rPr>
                <w:rFonts w:ascii="Tahoma" w:hAnsi="Tahoma" w:cs="Tahoma"/>
                <w:color w:val="auto"/>
              </w:rPr>
              <w:t>4</w:t>
            </w:r>
          </w:p>
        </w:tc>
        <w:tc>
          <w:tcPr>
            <w:tcW w:w="3260" w:type="dxa"/>
            <w:vAlign w:val="center"/>
          </w:tcPr>
          <w:p w:rsidR="007323FF" w:rsidRPr="004C3264" w:rsidRDefault="00FC1851" w:rsidP="00FC185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Cw2, Cw3, Cw4, Cw5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640E65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C3264" w:rsidRPr="004C3264" w:rsidTr="00CB4762">
        <w:tc>
          <w:tcPr>
            <w:tcW w:w="1418" w:type="dxa"/>
            <w:vAlign w:val="center"/>
          </w:tcPr>
          <w:p w:rsidR="004A1B60" w:rsidRPr="004C3264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C3264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640E65">
              <w:rPr>
                <w:rFonts w:ascii="Tahoma" w:hAnsi="Tahoma" w:cs="Tahoma"/>
                <w:smallCaps w:val="0"/>
                <w:szCs w:val="20"/>
              </w:rPr>
              <w:t>ucz</w:t>
            </w:r>
            <w:r w:rsidR="00640E65">
              <w:rPr>
                <w:rFonts w:ascii="Tahoma" w:hAnsi="Tahoma" w:cs="Tahoma"/>
                <w:smallCaps w:val="0"/>
                <w:szCs w:val="20"/>
              </w:rPr>
              <w:t>e</w:t>
            </w:r>
            <w:r w:rsidR="00640E65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4C3264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C3264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C3264" w:rsidRDefault="00CB4762" w:rsidP="00CB476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C3264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536E23" w:rsidRPr="004C3264" w:rsidTr="00536E23">
        <w:trPr>
          <w:trHeight w:val="270"/>
        </w:trPr>
        <w:tc>
          <w:tcPr>
            <w:tcW w:w="1418" w:type="dxa"/>
            <w:vAlign w:val="center"/>
          </w:tcPr>
          <w:p w:rsidR="00536E23" w:rsidRPr="004C3264" w:rsidRDefault="00536E23" w:rsidP="00A6591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536E23" w:rsidRPr="004C3264" w:rsidRDefault="00536E23" w:rsidP="00A659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C3264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  <w:vAlign w:val="center"/>
          </w:tcPr>
          <w:p w:rsidR="00536E23" w:rsidRPr="004C3264" w:rsidRDefault="00D462F4" w:rsidP="00A65910">
            <w:pPr>
              <w:pStyle w:val="Podpunkty"/>
              <w:ind w:left="0"/>
              <w:rPr>
                <w:rFonts w:ascii="Tahoma" w:hAnsi="Tahoma" w:cs="Tahoma"/>
                <w:b w:val="0"/>
              </w:rPr>
            </w:pPr>
            <w:r w:rsidRPr="00536E23">
              <w:rPr>
                <w:rFonts w:ascii="Tahoma" w:hAnsi="Tahoma" w:cs="Tahoma"/>
                <w:b w:val="0"/>
                <w:smallCaps/>
              </w:rPr>
              <w:t>E-learning</w:t>
            </w:r>
          </w:p>
        </w:tc>
      </w:tr>
      <w:tr w:rsidR="00536E23" w:rsidRPr="004C3264" w:rsidTr="00CB4762">
        <w:trPr>
          <w:trHeight w:val="270"/>
        </w:trPr>
        <w:tc>
          <w:tcPr>
            <w:tcW w:w="1418" w:type="dxa"/>
            <w:vAlign w:val="center"/>
          </w:tcPr>
          <w:p w:rsidR="00536E23" w:rsidRPr="004C3264" w:rsidRDefault="00536E23" w:rsidP="00A6591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  <w:r w:rsidRPr="004C3264">
              <w:rPr>
                <w:rFonts w:ascii="Tahoma" w:hAnsi="Tahoma" w:cs="Tahoma"/>
              </w:rPr>
              <w:t xml:space="preserve">  </w:t>
            </w:r>
          </w:p>
        </w:tc>
        <w:tc>
          <w:tcPr>
            <w:tcW w:w="5103" w:type="dxa"/>
            <w:vAlign w:val="center"/>
          </w:tcPr>
          <w:p w:rsidR="00536E23" w:rsidRPr="004C3264" w:rsidRDefault="00536E23" w:rsidP="00A659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3264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  <w:vAlign w:val="center"/>
          </w:tcPr>
          <w:p w:rsidR="00536E23" w:rsidRPr="004C3264" w:rsidRDefault="00536E23" w:rsidP="00A65910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4C3264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4C3264" w:rsidRPr="004C3264" w:rsidTr="009F0D81">
        <w:trPr>
          <w:trHeight w:val="201"/>
        </w:trPr>
        <w:tc>
          <w:tcPr>
            <w:tcW w:w="1418" w:type="dxa"/>
            <w:vAlign w:val="center"/>
          </w:tcPr>
          <w:p w:rsidR="009F0D81" w:rsidRPr="004C3264" w:rsidRDefault="009F0D81" w:rsidP="00A6591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C3264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9F0D81" w:rsidRPr="004C3264" w:rsidRDefault="009F0D81" w:rsidP="00A659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C3264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:rsidR="009F0D81" w:rsidRPr="004C3264" w:rsidRDefault="001E02CC" w:rsidP="00A65910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  <w:r w:rsidRPr="004C3264">
              <w:rPr>
                <w:rFonts w:ascii="Tahoma" w:hAnsi="Tahoma" w:cs="Tahoma"/>
                <w:smallCaps/>
                <w:sz w:val="22"/>
              </w:rPr>
              <w:t>Ćwiczenia</w:t>
            </w:r>
          </w:p>
        </w:tc>
      </w:tr>
      <w:tr w:rsidR="004C3264" w:rsidRPr="004C3264" w:rsidTr="00CB4762">
        <w:trPr>
          <w:trHeight w:val="200"/>
        </w:trPr>
        <w:tc>
          <w:tcPr>
            <w:tcW w:w="1418" w:type="dxa"/>
            <w:vAlign w:val="center"/>
          </w:tcPr>
          <w:p w:rsidR="009F0D81" w:rsidRPr="004C3264" w:rsidRDefault="009F0D81" w:rsidP="00A6591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C3264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9F0D81" w:rsidRPr="004C3264" w:rsidRDefault="009F0D81" w:rsidP="00A659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3264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:rsidR="009F0D81" w:rsidRPr="004C3264" w:rsidRDefault="009F0D81" w:rsidP="00A65910">
            <w:pPr>
              <w:spacing w:after="0" w:line="240" w:lineRule="auto"/>
              <w:rPr>
                <w:rFonts w:ascii="Tahoma" w:hAnsi="Tahoma" w:cs="Tahoma"/>
                <w:smallCaps/>
                <w:sz w:val="22"/>
              </w:rPr>
            </w:pPr>
            <w:r w:rsidRPr="004C3264">
              <w:rPr>
                <w:rFonts w:ascii="Tahoma" w:hAnsi="Tahoma" w:cs="Tahoma"/>
                <w:smallCaps/>
                <w:sz w:val="22"/>
              </w:rPr>
              <w:t>Ćwiczenia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640E6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640E6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D462F4" w:rsidRPr="0001795B" w:rsidTr="00004948">
        <w:tc>
          <w:tcPr>
            <w:tcW w:w="1135" w:type="dxa"/>
            <w:vAlign w:val="center"/>
          </w:tcPr>
          <w:p w:rsidR="00D462F4" w:rsidRPr="0001795B" w:rsidRDefault="00D462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połowę pytań post</w:t>
            </w:r>
            <w:r w:rsidRPr="00205B3D">
              <w:rPr>
                <w:rFonts w:ascii="Tahoma" w:hAnsi="Tahoma" w:cs="Tahoma"/>
                <w:sz w:val="20"/>
                <w:szCs w:val="20"/>
              </w:rPr>
              <w:t>a</w:t>
            </w:r>
            <w:r w:rsidRPr="00205B3D">
              <w:rPr>
                <w:rFonts w:ascii="Tahoma" w:hAnsi="Tahoma" w:cs="Tahoma"/>
                <w:sz w:val="20"/>
                <w:szCs w:val="20"/>
              </w:rPr>
              <w:t>wionych w pierwszej części egzaminu.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połowę pytań post</w:t>
            </w:r>
            <w:r w:rsidRPr="00205B3D">
              <w:rPr>
                <w:rFonts w:ascii="Tahoma" w:hAnsi="Tahoma" w:cs="Tahoma"/>
                <w:sz w:val="20"/>
                <w:szCs w:val="20"/>
              </w:rPr>
              <w:t>a</w:t>
            </w:r>
            <w:r w:rsidRPr="00205B3D">
              <w:rPr>
                <w:rFonts w:ascii="Tahoma" w:hAnsi="Tahoma" w:cs="Tahoma"/>
                <w:sz w:val="20"/>
                <w:szCs w:val="20"/>
              </w:rPr>
              <w:t>wionych w pierwszej części egzaminu.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trzy czwarte pytań postawionych w pierwszej części e</w:t>
            </w:r>
            <w:r w:rsidRPr="00205B3D">
              <w:rPr>
                <w:rFonts w:ascii="Tahoma" w:hAnsi="Tahoma" w:cs="Tahoma"/>
                <w:sz w:val="20"/>
                <w:szCs w:val="20"/>
              </w:rPr>
              <w:t>g</w:t>
            </w:r>
            <w:r w:rsidRPr="00205B3D">
              <w:rPr>
                <w:rFonts w:ascii="Tahoma" w:hAnsi="Tahoma" w:cs="Tahoma"/>
                <w:sz w:val="20"/>
                <w:szCs w:val="20"/>
              </w:rPr>
              <w:t>zaminu.</w:t>
            </w:r>
          </w:p>
        </w:tc>
        <w:tc>
          <w:tcPr>
            <w:tcW w:w="2268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dziewięćdziesiąt pr</w:t>
            </w:r>
            <w:r w:rsidRPr="00205B3D">
              <w:rPr>
                <w:rFonts w:ascii="Tahoma" w:hAnsi="Tahoma" w:cs="Tahoma"/>
                <w:sz w:val="20"/>
                <w:szCs w:val="20"/>
              </w:rPr>
              <w:t>o</w:t>
            </w:r>
            <w:r w:rsidRPr="00205B3D">
              <w:rPr>
                <w:rFonts w:ascii="Tahoma" w:hAnsi="Tahoma" w:cs="Tahoma"/>
                <w:sz w:val="20"/>
                <w:szCs w:val="20"/>
              </w:rPr>
              <w:t>cent pytań postawi</w:t>
            </w:r>
            <w:r w:rsidRPr="00205B3D">
              <w:rPr>
                <w:rFonts w:ascii="Tahoma" w:hAnsi="Tahoma" w:cs="Tahoma"/>
                <w:sz w:val="20"/>
                <w:szCs w:val="20"/>
              </w:rPr>
              <w:t>o</w:t>
            </w:r>
            <w:r w:rsidRPr="00205B3D">
              <w:rPr>
                <w:rFonts w:ascii="Tahoma" w:hAnsi="Tahoma" w:cs="Tahoma"/>
                <w:sz w:val="20"/>
                <w:szCs w:val="20"/>
              </w:rPr>
              <w:t>nych w pierwszej części egzaminu.</w:t>
            </w:r>
          </w:p>
        </w:tc>
      </w:tr>
      <w:tr w:rsidR="00D462F4" w:rsidRPr="0001795B" w:rsidTr="00004948">
        <w:tc>
          <w:tcPr>
            <w:tcW w:w="1135" w:type="dxa"/>
            <w:vAlign w:val="center"/>
          </w:tcPr>
          <w:p w:rsidR="00D462F4" w:rsidRPr="0001795B" w:rsidRDefault="00D462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połowę pytań post</w:t>
            </w:r>
            <w:r w:rsidRPr="00205B3D">
              <w:rPr>
                <w:rFonts w:ascii="Tahoma" w:hAnsi="Tahoma" w:cs="Tahoma"/>
                <w:sz w:val="20"/>
                <w:szCs w:val="20"/>
              </w:rPr>
              <w:t>a</w:t>
            </w:r>
            <w:r w:rsidRPr="00205B3D">
              <w:rPr>
                <w:rFonts w:ascii="Tahoma" w:hAnsi="Tahoma" w:cs="Tahoma"/>
                <w:sz w:val="20"/>
                <w:szCs w:val="20"/>
              </w:rPr>
              <w:t>wionych w pierwszej części egzaminu.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połowę pytań post</w:t>
            </w:r>
            <w:r w:rsidRPr="00205B3D">
              <w:rPr>
                <w:rFonts w:ascii="Tahoma" w:hAnsi="Tahoma" w:cs="Tahoma"/>
                <w:sz w:val="20"/>
                <w:szCs w:val="20"/>
              </w:rPr>
              <w:t>a</w:t>
            </w:r>
            <w:r w:rsidRPr="00205B3D">
              <w:rPr>
                <w:rFonts w:ascii="Tahoma" w:hAnsi="Tahoma" w:cs="Tahoma"/>
                <w:sz w:val="20"/>
                <w:szCs w:val="20"/>
              </w:rPr>
              <w:t>wionych w pierwszej części egzaminu.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trzy czwarte pytań postawionych w pierwszej części e</w:t>
            </w:r>
            <w:r w:rsidRPr="00205B3D">
              <w:rPr>
                <w:rFonts w:ascii="Tahoma" w:hAnsi="Tahoma" w:cs="Tahoma"/>
                <w:sz w:val="20"/>
                <w:szCs w:val="20"/>
              </w:rPr>
              <w:t>g</w:t>
            </w:r>
            <w:r w:rsidRPr="00205B3D">
              <w:rPr>
                <w:rFonts w:ascii="Tahoma" w:hAnsi="Tahoma" w:cs="Tahoma"/>
                <w:sz w:val="20"/>
                <w:szCs w:val="20"/>
              </w:rPr>
              <w:t>zaminu.</w:t>
            </w:r>
          </w:p>
        </w:tc>
        <w:tc>
          <w:tcPr>
            <w:tcW w:w="2268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dziewięćdziesiąt pr</w:t>
            </w:r>
            <w:r w:rsidRPr="00205B3D">
              <w:rPr>
                <w:rFonts w:ascii="Tahoma" w:hAnsi="Tahoma" w:cs="Tahoma"/>
                <w:sz w:val="20"/>
                <w:szCs w:val="20"/>
              </w:rPr>
              <w:t>o</w:t>
            </w:r>
            <w:r w:rsidRPr="00205B3D">
              <w:rPr>
                <w:rFonts w:ascii="Tahoma" w:hAnsi="Tahoma" w:cs="Tahoma"/>
                <w:sz w:val="20"/>
                <w:szCs w:val="20"/>
              </w:rPr>
              <w:t>cent pytań postawi</w:t>
            </w:r>
            <w:r w:rsidRPr="00205B3D">
              <w:rPr>
                <w:rFonts w:ascii="Tahoma" w:hAnsi="Tahoma" w:cs="Tahoma"/>
                <w:sz w:val="20"/>
                <w:szCs w:val="20"/>
              </w:rPr>
              <w:t>o</w:t>
            </w:r>
            <w:r w:rsidRPr="00205B3D">
              <w:rPr>
                <w:rFonts w:ascii="Tahoma" w:hAnsi="Tahoma" w:cs="Tahoma"/>
                <w:sz w:val="20"/>
                <w:szCs w:val="20"/>
              </w:rPr>
              <w:t>nych w pierwszej części egzaminu.</w:t>
            </w:r>
          </w:p>
        </w:tc>
      </w:tr>
      <w:tr w:rsidR="00D462F4" w:rsidRPr="0001795B" w:rsidTr="00E53BAD">
        <w:tc>
          <w:tcPr>
            <w:tcW w:w="1135" w:type="dxa"/>
            <w:vAlign w:val="center"/>
          </w:tcPr>
          <w:p w:rsidR="00D462F4" w:rsidRPr="0001795B" w:rsidRDefault="00D462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połowę pytań post</w:t>
            </w:r>
            <w:r w:rsidRPr="00205B3D">
              <w:rPr>
                <w:rFonts w:ascii="Tahoma" w:hAnsi="Tahoma" w:cs="Tahoma"/>
                <w:sz w:val="20"/>
                <w:szCs w:val="20"/>
              </w:rPr>
              <w:t>a</w:t>
            </w:r>
            <w:r w:rsidRPr="00205B3D">
              <w:rPr>
                <w:rFonts w:ascii="Tahoma" w:hAnsi="Tahoma" w:cs="Tahoma"/>
                <w:sz w:val="20"/>
                <w:szCs w:val="20"/>
              </w:rPr>
              <w:t>wionych w pierwszej części egzaminu.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połowę pytań post</w:t>
            </w:r>
            <w:r w:rsidRPr="00205B3D">
              <w:rPr>
                <w:rFonts w:ascii="Tahoma" w:hAnsi="Tahoma" w:cs="Tahoma"/>
                <w:sz w:val="20"/>
                <w:szCs w:val="20"/>
              </w:rPr>
              <w:t>a</w:t>
            </w:r>
            <w:r w:rsidRPr="00205B3D">
              <w:rPr>
                <w:rFonts w:ascii="Tahoma" w:hAnsi="Tahoma" w:cs="Tahoma"/>
                <w:sz w:val="20"/>
                <w:szCs w:val="20"/>
              </w:rPr>
              <w:t>wionych w pierwszej części egzaminu.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trzy czwarte pytań postawionych w pierwszej części e</w:t>
            </w:r>
            <w:r w:rsidRPr="00205B3D">
              <w:rPr>
                <w:rFonts w:ascii="Tahoma" w:hAnsi="Tahoma" w:cs="Tahoma"/>
                <w:sz w:val="20"/>
                <w:szCs w:val="20"/>
              </w:rPr>
              <w:t>g</w:t>
            </w:r>
            <w:r w:rsidRPr="00205B3D">
              <w:rPr>
                <w:rFonts w:ascii="Tahoma" w:hAnsi="Tahoma" w:cs="Tahoma"/>
                <w:sz w:val="20"/>
                <w:szCs w:val="20"/>
              </w:rPr>
              <w:t>zaminu.</w:t>
            </w:r>
          </w:p>
        </w:tc>
        <w:tc>
          <w:tcPr>
            <w:tcW w:w="2268" w:type="dxa"/>
            <w:vAlign w:val="center"/>
          </w:tcPr>
          <w:p w:rsidR="00D462F4" w:rsidRPr="00205B3D" w:rsidRDefault="00D462F4" w:rsidP="00D63FD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dziewięćdziesiąt pr</w:t>
            </w:r>
            <w:r w:rsidRPr="00205B3D">
              <w:rPr>
                <w:rFonts w:ascii="Tahoma" w:hAnsi="Tahoma" w:cs="Tahoma"/>
                <w:sz w:val="20"/>
                <w:szCs w:val="20"/>
              </w:rPr>
              <w:t>o</w:t>
            </w:r>
            <w:r w:rsidRPr="00205B3D">
              <w:rPr>
                <w:rFonts w:ascii="Tahoma" w:hAnsi="Tahoma" w:cs="Tahoma"/>
                <w:sz w:val="20"/>
                <w:szCs w:val="20"/>
              </w:rPr>
              <w:t>cent pytań postawi</w:t>
            </w:r>
            <w:r w:rsidRPr="00205B3D">
              <w:rPr>
                <w:rFonts w:ascii="Tahoma" w:hAnsi="Tahoma" w:cs="Tahoma"/>
                <w:sz w:val="20"/>
                <w:szCs w:val="20"/>
              </w:rPr>
              <w:t>o</w:t>
            </w:r>
            <w:r w:rsidRPr="00205B3D">
              <w:rPr>
                <w:rFonts w:ascii="Tahoma" w:hAnsi="Tahoma" w:cs="Tahoma"/>
                <w:sz w:val="20"/>
                <w:szCs w:val="20"/>
              </w:rPr>
              <w:t>nych w pierwszej części egzaminu.</w:t>
            </w:r>
          </w:p>
        </w:tc>
      </w:tr>
      <w:tr w:rsidR="00D462F4" w:rsidRPr="0001795B" w:rsidTr="00C361BC">
        <w:tc>
          <w:tcPr>
            <w:tcW w:w="1135" w:type="dxa"/>
            <w:vAlign w:val="center"/>
          </w:tcPr>
          <w:p w:rsidR="00D462F4" w:rsidRPr="0001795B" w:rsidRDefault="00D462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F916B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połowę pytań post</w:t>
            </w:r>
            <w:r w:rsidRPr="00205B3D">
              <w:rPr>
                <w:rFonts w:ascii="Tahoma" w:hAnsi="Tahoma" w:cs="Tahoma"/>
                <w:sz w:val="20"/>
                <w:szCs w:val="20"/>
              </w:rPr>
              <w:t>a</w:t>
            </w:r>
            <w:r w:rsidRPr="00205B3D">
              <w:rPr>
                <w:rFonts w:ascii="Tahoma" w:hAnsi="Tahoma" w:cs="Tahoma"/>
                <w:sz w:val="20"/>
                <w:szCs w:val="20"/>
              </w:rPr>
              <w:t xml:space="preserve">wionych w </w:t>
            </w:r>
            <w:r w:rsidR="00F916B1">
              <w:rPr>
                <w:rFonts w:ascii="Tahoma" w:hAnsi="Tahoma" w:cs="Tahoma"/>
                <w:sz w:val="20"/>
                <w:szCs w:val="20"/>
              </w:rPr>
              <w:t>drugiej</w:t>
            </w:r>
            <w:r w:rsidRPr="00205B3D">
              <w:rPr>
                <w:rFonts w:ascii="Tahoma" w:hAnsi="Tahoma" w:cs="Tahoma"/>
                <w:sz w:val="20"/>
                <w:szCs w:val="20"/>
              </w:rPr>
              <w:t xml:space="preserve"> części egzaminu.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F916B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połowę pytań post</w:t>
            </w:r>
            <w:r w:rsidRPr="00205B3D">
              <w:rPr>
                <w:rFonts w:ascii="Tahoma" w:hAnsi="Tahoma" w:cs="Tahoma"/>
                <w:sz w:val="20"/>
                <w:szCs w:val="20"/>
              </w:rPr>
              <w:t>a</w:t>
            </w:r>
            <w:r w:rsidRPr="00205B3D">
              <w:rPr>
                <w:rFonts w:ascii="Tahoma" w:hAnsi="Tahoma" w:cs="Tahoma"/>
                <w:sz w:val="20"/>
                <w:szCs w:val="20"/>
              </w:rPr>
              <w:t xml:space="preserve">wionych w </w:t>
            </w:r>
            <w:r w:rsidR="00F916B1">
              <w:rPr>
                <w:rFonts w:ascii="Tahoma" w:hAnsi="Tahoma" w:cs="Tahoma"/>
                <w:sz w:val="20"/>
                <w:szCs w:val="20"/>
              </w:rPr>
              <w:t>drugiej</w:t>
            </w:r>
            <w:r w:rsidRPr="00205B3D">
              <w:rPr>
                <w:rFonts w:ascii="Tahoma" w:hAnsi="Tahoma" w:cs="Tahoma"/>
                <w:sz w:val="20"/>
                <w:szCs w:val="20"/>
              </w:rPr>
              <w:t xml:space="preserve"> części egzaminu.</w:t>
            </w:r>
          </w:p>
        </w:tc>
        <w:tc>
          <w:tcPr>
            <w:tcW w:w="2126" w:type="dxa"/>
            <w:vAlign w:val="center"/>
          </w:tcPr>
          <w:p w:rsidR="00D462F4" w:rsidRPr="00205B3D" w:rsidRDefault="00D462F4" w:rsidP="00F916B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 xml:space="preserve">dzieć na co najmniej trzy czwarte pytań postawionych w </w:t>
            </w:r>
            <w:r w:rsidR="00F916B1">
              <w:rPr>
                <w:rFonts w:ascii="Tahoma" w:hAnsi="Tahoma" w:cs="Tahoma"/>
                <w:sz w:val="20"/>
                <w:szCs w:val="20"/>
              </w:rPr>
              <w:t>dr</w:t>
            </w:r>
            <w:r w:rsidR="00F916B1">
              <w:rPr>
                <w:rFonts w:ascii="Tahoma" w:hAnsi="Tahoma" w:cs="Tahoma"/>
                <w:sz w:val="20"/>
                <w:szCs w:val="20"/>
              </w:rPr>
              <w:t>u</w:t>
            </w:r>
            <w:r w:rsidR="00F916B1">
              <w:rPr>
                <w:rFonts w:ascii="Tahoma" w:hAnsi="Tahoma" w:cs="Tahoma"/>
                <w:sz w:val="20"/>
                <w:szCs w:val="20"/>
              </w:rPr>
              <w:t>giej</w:t>
            </w:r>
            <w:r w:rsidRPr="00205B3D">
              <w:rPr>
                <w:rFonts w:ascii="Tahoma" w:hAnsi="Tahoma" w:cs="Tahoma"/>
                <w:sz w:val="20"/>
                <w:szCs w:val="20"/>
              </w:rPr>
              <w:t xml:space="preserve"> części egzaminu.</w:t>
            </w:r>
          </w:p>
        </w:tc>
        <w:tc>
          <w:tcPr>
            <w:tcW w:w="2268" w:type="dxa"/>
            <w:vAlign w:val="center"/>
          </w:tcPr>
          <w:p w:rsidR="00D462F4" w:rsidRPr="00205B3D" w:rsidRDefault="00D462F4" w:rsidP="00F916B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5B3D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205B3D">
              <w:rPr>
                <w:rFonts w:ascii="Tahoma" w:hAnsi="Tahoma" w:cs="Tahoma"/>
                <w:sz w:val="20"/>
                <w:szCs w:val="20"/>
              </w:rPr>
              <w:t>e</w:t>
            </w:r>
            <w:r w:rsidRPr="00205B3D">
              <w:rPr>
                <w:rFonts w:ascii="Tahoma" w:hAnsi="Tahoma" w:cs="Tahoma"/>
                <w:sz w:val="20"/>
                <w:szCs w:val="20"/>
              </w:rPr>
              <w:t>dzieć na co najmniej dziewięćdziesiąt pr</w:t>
            </w:r>
            <w:r w:rsidRPr="00205B3D">
              <w:rPr>
                <w:rFonts w:ascii="Tahoma" w:hAnsi="Tahoma" w:cs="Tahoma"/>
                <w:sz w:val="20"/>
                <w:szCs w:val="20"/>
              </w:rPr>
              <w:t>o</w:t>
            </w:r>
            <w:r w:rsidRPr="00205B3D">
              <w:rPr>
                <w:rFonts w:ascii="Tahoma" w:hAnsi="Tahoma" w:cs="Tahoma"/>
                <w:sz w:val="20"/>
                <w:szCs w:val="20"/>
              </w:rPr>
              <w:t>cent pytań postawi</w:t>
            </w:r>
            <w:r w:rsidRPr="00205B3D">
              <w:rPr>
                <w:rFonts w:ascii="Tahoma" w:hAnsi="Tahoma" w:cs="Tahoma"/>
                <w:sz w:val="20"/>
                <w:szCs w:val="20"/>
              </w:rPr>
              <w:t>o</w:t>
            </w:r>
            <w:r w:rsidRPr="00205B3D">
              <w:rPr>
                <w:rFonts w:ascii="Tahoma" w:hAnsi="Tahoma" w:cs="Tahoma"/>
                <w:sz w:val="20"/>
                <w:szCs w:val="20"/>
              </w:rPr>
              <w:t xml:space="preserve">nych w </w:t>
            </w:r>
            <w:r w:rsidR="00F916B1">
              <w:rPr>
                <w:rFonts w:ascii="Tahoma" w:hAnsi="Tahoma" w:cs="Tahoma"/>
                <w:sz w:val="20"/>
                <w:szCs w:val="20"/>
              </w:rPr>
              <w:t>drugiej</w:t>
            </w:r>
            <w:r w:rsidRPr="00205B3D">
              <w:rPr>
                <w:rFonts w:ascii="Tahoma" w:hAnsi="Tahoma" w:cs="Tahoma"/>
                <w:sz w:val="20"/>
                <w:szCs w:val="20"/>
              </w:rPr>
              <w:t xml:space="preserve"> części egzaminu.</w:t>
            </w:r>
          </w:p>
        </w:tc>
      </w:tr>
    </w:tbl>
    <w:p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C143C" w:rsidRPr="0001795B" w:rsidTr="005B4816">
        <w:tc>
          <w:tcPr>
            <w:tcW w:w="9778" w:type="dxa"/>
          </w:tcPr>
          <w:p w:rsidR="000C143C" w:rsidRPr="00087173" w:rsidRDefault="000C143C" w:rsidP="00A65910">
            <w:pPr>
              <w:spacing w:after="0"/>
              <w:rPr>
                <w:rFonts w:ascii="Tahoma" w:eastAsia="Arial Unicode MS" w:hAnsi="Tahoma" w:cs="Tahoma"/>
                <w:smallCaps/>
                <w:sz w:val="20"/>
              </w:rPr>
            </w:pPr>
            <w:proofErr w:type="spellStart"/>
            <w:r w:rsidRPr="00087173">
              <w:rPr>
                <w:rFonts w:ascii="Tahoma" w:hAnsi="Tahoma" w:cs="Tahoma"/>
                <w:sz w:val="20"/>
              </w:rPr>
              <w:t>D.Begg</w:t>
            </w:r>
            <w:proofErr w:type="spellEnd"/>
            <w:r w:rsidRPr="00087173">
              <w:rPr>
                <w:rFonts w:ascii="Tahoma" w:hAnsi="Tahoma" w:cs="Tahoma"/>
                <w:sz w:val="20"/>
              </w:rPr>
              <w:t xml:space="preserve">, S. Fischer, R. </w:t>
            </w:r>
            <w:proofErr w:type="spellStart"/>
            <w:r w:rsidRPr="00087173">
              <w:rPr>
                <w:rFonts w:ascii="Tahoma" w:hAnsi="Tahoma" w:cs="Tahoma"/>
                <w:sz w:val="20"/>
              </w:rPr>
              <w:t>Donrbusch</w:t>
            </w:r>
            <w:proofErr w:type="spellEnd"/>
            <w:r w:rsidRPr="00087173">
              <w:rPr>
                <w:rFonts w:ascii="Tahoma" w:hAnsi="Tahoma" w:cs="Tahoma"/>
                <w:sz w:val="20"/>
              </w:rPr>
              <w:t xml:space="preserve">, </w:t>
            </w:r>
            <w:r w:rsidRPr="00087173">
              <w:rPr>
                <w:rFonts w:ascii="Tahoma" w:hAnsi="Tahoma" w:cs="Tahoma"/>
                <w:i/>
                <w:sz w:val="20"/>
              </w:rPr>
              <w:t>Ekonomia</w:t>
            </w:r>
            <w:r w:rsidRPr="00087173">
              <w:rPr>
                <w:rFonts w:ascii="Tahoma" w:hAnsi="Tahoma" w:cs="Tahoma"/>
                <w:sz w:val="20"/>
              </w:rPr>
              <w:t>, PWE, Warszawa 2000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</w:tr>
      <w:tr w:rsidR="000C143C" w:rsidRPr="0001795B" w:rsidTr="005B4816">
        <w:tc>
          <w:tcPr>
            <w:tcW w:w="9778" w:type="dxa"/>
          </w:tcPr>
          <w:p w:rsidR="000C143C" w:rsidRPr="00E20C55" w:rsidRDefault="00A65910" w:rsidP="00A6591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0C143C">
              <w:rPr>
                <w:rFonts w:ascii="Tahoma" w:hAnsi="Tahoma" w:cs="Tahoma"/>
                <w:sz w:val="20"/>
              </w:rPr>
              <w:t>R.Milewski</w:t>
            </w:r>
            <w:proofErr w:type="spellEnd"/>
            <w:r w:rsidRPr="000C143C">
              <w:rPr>
                <w:rFonts w:ascii="Tahoma" w:hAnsi="Tahoma" w:cs="Tahoma"/>
                <w:sz w:val="20"/>
              </w:rPr>
              <w:t xml:space="preserve"> (red.), </w:t>
            </w:r>
            <w:r w:rsidRPr="000C143C">
              <w:rPr>
                <w:rFonts w:ascii="Tahoma" w:hAnsi="Tahoma" w:cs="Tahoma"/>
                <w:i/>
                <w:sz w:val="20"/>
              </w:rPr>
              <w:t>Podstawy ekonomii,</w:t>
            </w:r>
            <w:r w:rsidRPr="000C143C">
              <w:rPr>
                <w:rFonts w:ascii="Tahoma" w:hAnsi="Tahoma" w:cs="Tahoma"/>
                <w:sz w:val="20"/>
              </w:rPr>
              <w:t xml:space="preserve"> PWN, Warszawa 2006.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70872" w:rsidTr="00004948">
        <w:tc>
          <w:tcPr>
            <w:tcW w:w="9778" w:type="dxa"/>
            <w:vAlign w:val="center"/>
          </w:tcPr>
          <w:p w:rsidR="00AB655E" w:rsidRPr="00070872" w:rsidRDefault="00A65910" w:rsidP="00A6591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E20C55">
              <w:rPr>
                <w:rFonts w:ascii="Tahoma" w:hAnsi="Tahoma" w:cs="Tahoma"/>
                <w:b w:val="0"/>
                <w:color w:val="000000"/>
                <w:sz w:val="20"/>
              </w:rPr>
              <w:t>E.Czarny</w:t>
            </w:r>
            <w:proofErr w:type="spellEnd"/>
            <w:r w:rsidRPr="00E20C55">
              <w:rPr>
                <w:rFonts w:ascii="Tahoma" w:hAnsi="Tahoma" w:cs="Tahoma"/>
                <w:b w:val="0"/>
                <w:color w:val="000000"/>
                <w:sz w:val="20"/>
              </w:rPr>
              <w:t xml:space="preserve">, E. </w:t>
            </w:r>
            <w:proofErr w:type="spellStart"/>
            <w:r w:rsidRPr="00E20C55">
              <w:rPr>
                <w:rFonts w:ascii="Tahoma" w:hAnsi="Tahoma" w:cs="Tahoma"/>
                <w:b w:val="0"/>
                <w:color w:val="000000"/>
                <w:sz w:val="20"/>
              </w:rPr>
              <w:t>Nojszewska</w:t>
            </w:r>
            <w:proofErr w:type="spellEnd"/>
            <w:r w:rsidRPr="00E20C55">
              <w:rPr>
                <w:rFonts w:ascii="Tahoma" w:hAnsi="Tahoma" w:cs="Tahoma"/>
                <w:b w:val="0"/>
                <w:color w:val="000000"/>
                <w:sz w:val="20"/>
              </w:rPr>
              <w:t xml:space="preserve">, </w:t>
            </w:r>
            <w:r w:rsidRPr="00DB77C5">
              <w:rPr>
                <w:rFonts w:ascii="Tahoma" w:hAnsi="Tahoma" w:cs="Tahoma"/>
                <w:b w:val="0"/>
                <w:i/>
                <w:color w:val="000000"/>
                <w:sz w:val="20"/>
              </w:rPr>
              <w:t>Mikroekonomia</w:t>
            </w:r>
            <w:r w:rsidRPr="00E20C55">
              <w:rPr>
                <w:rFonts w:ascii="Tahoma" w:hAnsi="Tahoma" w:cs="Tahoma"/>
                <w:b w:val="0"/>
                <w:color w:val="000000"/>
                <w:sz w:val="20"/>
              </w:rPr>
              <w:t>, PWE, Warszawa 2000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>.</w:t>
            </w:r>
          </w:p>
        </w:tc>
      </w:tr>
      <w:tr w:rsidR="00AB655E" w:rsidRPr="00070872" w:rsidTr="00004948">
        <w:tc>
          <w:tcPr>
            <w:tcW w:w="9778" w:type="dxa"/>
            <w:vAlign w:val="center"/>
          </w:tcPr>
          <w:p w:rsidR="00AB655E" w:rsidRPr="00070872" w:rsidRDefault="00070872" w:rsidP="00A6591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070872">
              <w:rPr>
                <w:rFonts w:ascii="Tahoma" w:hAnsi="Tahoma" w:cs="Tahoma"/>
                <w:b w:val="0"/>
                <w:sz w:val="20"/>
              </w:rPr>
              <w:t>S.Marciniak</w:t>
            </w:r>
            <w:proofErr w:type="spellEnd"/>
            <w:r w:rsidRPr="00070872">
              <w:rPr>
                <w:rFonts w:ascii="Tahoma" w:hAnsi="Tahoma" w:cs="Tahoma"/>
                <w:b w:val="0"/>
                <w:sz w:val="20"/>
              </w:rPr>
              <w:t xml:space="preserve"> (red.), </w:t>
            </w:r>
            <w:r w:rsidRPr="00A65910">
              <w:rPr>
                <w:rFonts w:ascii="Tahoma" w:hAnsi="Tahoma" w:cs="Tahoma"/>
                <w:b w:val="0"/>
                <w:i/>
                <w:sz w:val="20"/>
              </w:rPr>
              <w:t>Makro- i mikroekonomia. Podstawowe problemy</w:t>
            </w:r>
            <w:r w:rsidRPr="00070872">
              <w:rPr>
                <w:rFonts w:ascii="Tahoma" w:hAnsi="Tahoma" w:cs="Tahoma"/>
                <w:b w:val="0"/>
                <w:sz w:val="20"/>
              </w:rPr>
              <w:t>., PWN, Warszawa 2007.</w:t>
            </w:r>
          </w:p>
        </w:tc>
      </w:tr>
      <w:tr w:rsidR="00A65910" w:rsidRPr="00070872" w:rsidTr="00004948">
        <w:tc>
          <w:tcPr>
            <w:tcW w:w="9778" w:type="dxa"/>
            <w:vAlign w:val="center"/>
          </w:tcPr>
          <w:p w:rsidR="00A65910" w:rsidRPr="00A65910" w:rsidRDefault="00A65910" w:rsidP="00A6591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A65910">
              <w:rPr>
                <w:rFonts w:ascii="Tahoma" w:hAnsi="Tahoma" w:cs="Tahoma"/>
                <w:b w:val="0"/>
                <w:color w:val="000000"/>
                <w:sz w:val="20"/>
              </w:rPr>
              <w:t>T.Mickiewicz</w:t>
            </w:r>
            <w:proofErr w:type="spellEnd"/>
            <w:r w:rsidRPr="00A65910">
              <w:rPr>
                <w:rFonts w:ascii="Tahoma" w:hAnsi="Tahoma" w:cs="Tahoma"/>
                <w:b w:val="0"/>
                <w:color w:val="000000"/>
                <w:sz w:val="20"/>
              </w:rPr>
              <w:t xml:space="preserve">, </w:t>
            </w:r>
            <w:r w:rsidRPr="00DB77C5">
              <w:rPr>
                <w:rFonts w:ascii="Tahoma" w:hAnsi="Tahoma" w:cs="Tahoma"/>
                <w:b w:val="0"/>
                <w:i/>
                <w:color w:val="000000"/>
                <w:sz w:val="20"/>
              </w:rPr>
              <w:t xml:space="preserve">Wybór w </w:t>
            </w:r>
            <w:proofErr w:type="spellStart"/>
            <w:r w:rsidRPr="00DB77C5">
              <w:rPr>
                <w:rFonts w:ascii="Tahoma" w:hAnsi="Tahoma" w:cs="Tahoma"/>
                <w:b w:val="0"/>
                <w:i/>
                <w:color w:val="000000"/>
                <w:sz w:val="20"/>
              </w:rPr>
              <w:t>gospodarce:wprowadzenie</w:t>
            </w:r>
            <w:proofErr w:type="spellEnd"/>
            <w:r w:rsidRPr="00DB77C5">
              <w:rPr>
                <w:rFonts w:ascii="Tahoma" w:hAnsi="Tahoma" w:cs="Tahoma"/>
                <w:b w:val="0"/>
                <w:i/>
                <w:color w:val="000000"/>
                <w:sz w:val="20"/>
              </w:rPr>
              <w:t xml:space="preserve"> do ekonomii</w:t>
            </w:r>
            <w:r w:rsidRPr="00A65910">
              <w:rPr>
                <w:rFonts w:ascii="Tahoma" w:hAnsi="Tahoma" w:cs="Tahoma"/>
                <w:b w:val="0"/>
                <w:color w:val="000000"/>
                <w:sz w:val="20"/>
              </w:rPr>
              <w:t>, Konsorcjum Akad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>.</w:t>
            </w:r>
            <w:r w:rsidRPr="00A65910">
              <w:rPr>
                <w:rFonts w:ascii="Tahoma" w:hAnsi="Tahoma" w:cs="Tahoma"/>
                <w:b w:val="0"/>
                <w:color w:val="000000"/>
                <w:sz w:val="20"/>
              </w:rPr>
              <w:t>-WSE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>,</w:t>
            </w:r>
            <w:r w:rsidRPr="00A65910">
              <w:rPr>
                <w:rFonts w:ascii="Tahoma" w:hAnsi="Tahoma" w:cs="Tahoma"/>
                <w:b w:val="0"/>
                <w:color w:val="000000"/>
                <w:sz w:val="20"/>
              </w:rPr>
              <w:t>WSIiZ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>,</w:t>
            </w:r>
            <w:r w:rsidRPr="00A65910">
              <w:rPr>
                <w:rFonts w:ascii="Tahoma" w:hAnsi="Tahoma" w:cs="Tahoma"/>
                <w:b w:val="0"/>
                <w:color w:val="000000"/>
                <w:sz w:val="20"/>
              </w:rPr>
              <w:t>WSZiA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>,</w:t>
            </w:r>
            <w:r w:rsidRPr="00A65910">
              <w:rPr>
                <w:rFonts w:ascii="Tahoma" w:hAnsi="Tahoma" w:cs="Tahoma"/>
                <w:b w:val="0"/>
                <w:color w:val="000000"/>
                <w:sz w:val="20"/>
              </w:rPr>
              <w:t>2012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>.</w:t>
            </w:r>
          </w:p>
        </w:tc>
      </w:tr>
      <w:tr w:rsidR="00AD7660" w:rsidRPr="00070872" w:rsidTr="00004948">
        <w:tc>
          <w:tcPr>
            <w:tcW w:w="9778" w:type="dxa"/>
            <w:vAlign w:val="center"/>
          </w:tcPr>
          <w:p w:rsidR="00AD7660" w:rsidRPr="00E20C55" w:rsidRDefault="00AD7660" w:rsidP="00C92F8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70872">
              <w:rPr>
                <w:rFonts w:ascii="Tahoma" w:hAnsi="Tahoma" w:cs="Tahoma"/>
                <w:b w:val="0"/>
                <w:sz w:val="20"/>
              </w:rPr>
              <w:t xml:space="preserve">P.A. </w:t>
            </w:r>
            <w:proofErr w:type="spellStart"/>
            <w:r w:rsidRPr="00070872">
              <w:rPr>
                <w:rFonts w:ascii="Tahoma" w:hAnsi="Tahoma" w:cs="Tahoma"/>
                <w:b w:val="0"/>
                <w:sz w:val="20"/>
              </w:rPr>
              <w:t>Samuelson</w:t>
            </w:r>
            <w:proofErr w:type="spellEnd"/>
            <w:r w:rsidRPr="00070872">
              <w:rPr>
                <w:rFonts w:ascii="Tahoma" w:hAnsi="Tahoma" w:cs="Tahoma"/>
                <w:b w:val="0"/>
                <w:sz w:val="20"/>
              </w:rPr>
              <w:t xml:space="preserve">, W. D. </w:t>
            </w:r>
            <w:proofErr w:type="spellStart"/>
            <w:r w:rsidRPr="00070872">
              <w:rPr>
                <w:rFonts w:ascii="Tahoma" w:hAnsi="Tahoma" w:cs="Tahoma"/>
                <w:b w:val="0"/>
                <w:sz w:val="20"/>
              </w:rPr>
              <w:t>Nordhaus</w:t>
            </w:r>
            <w:proofErr w:type="spellEnd"/>
            <w:r w:rsidRPr="00070872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0872">
              <w:rPr>
                <w:rFonts w:ascii="Tahoma" w:hAnsi="Tahoma" w:cs="Tahoma"/>
                <w:b w:val="0"/>
                <w:i/>
                <w:sz w:val="20"/>
              </w:rPr>
              <w:t>Ekonomia,</w:t>
            </w:r>
            <w:r w:rsidRPr="00070872">
              <w:rPr>
                <w:rFonts w:ascii="Tahoma" w:hAnsi="Tahoma" w:cs="Tahoma"/>
                <w:b w:val="0"/>
                <w:sz w:val="20"/>
              </w:rPr>
              <w:t xml:space="preserve"> PWN, Warszawa 2000.</w:t>
            </w:r>
          </w:p>
        </w:tc>
      </w:tr>
    </w:tbl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C1851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C1851">
        <w:rPr>
          <w:rFonts w:ascii="Tahoma" w:hAnsi="Tahoma" w:cs="Tahoma"/>
        </w:rPr>
        <w:t>Nakład pracy studenta - bilans punktów ECTS</w:t>
      </w:r>
    </w:p>
    <w:tbl>
      <w:tblPr>
        <w:tblW w:w="971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41"/>
        <w:gridCol w:w="2870"/>
      </w:tblGrid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7B" w:rsidRPr="000039FB" w:rsidRDefault="0043107B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7B" w:rsidRPr="000039FB" w:rsidRDefault="0043107B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7B" w:rsidRPr="000039FB" w:rsidRDefault="0043107B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7B" w:rsidRPr="000039FB" w:rsidRDefault="0043107B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FC185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FC185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lastRenderedPageBreak/>
              <w:t>Konsultacje do W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FC185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studiowanie tematyki W, </w:t>
            </w:r>
            <w:r>
              <w:rPr>
                <w:color w:val="auto"/>
                <w:sz w:val="20"/>
                <w:szCs w:val="20"/>
              </w:rPr>
              <w:t xml:space="preserve">w tym przygotowanie do </w:t>
            </w:r>
            <w:r w:rsidRPr="000039FB">
              <w:rPr>
                <w:color w:val="auto"/>
                <w:sz w:val="20"/>
                <w:szCs w:val="20"/>
              </w:rPr>
              <w:t>zaliczenia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FC185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FC185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3107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3107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43107B" w:rsidRPr="000039FB" w:rsidTr="0043107B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7B" w:rsidRPr="000039FB" w:rsidRDefault="0043107B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Default="007C068F" w:rsidP="00A65910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38" w:rsidRDefault="00617838">
      <w:r>
        <w:separator/>
      </w:r>
    </w:p>
  </w:endnote>
  <w:endnote w:type="continuationSeparator" w:id="0">
    <w:p w:rsidR="00617838" w:rsidRDefault="0061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C" w:rsidRDefault="00F968B0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935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9354C" w:rsidRDefault="0059354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59354C" w:rsidRPr="0080542D" w:rsidRDefault="00F968B0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59354C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51B9D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38" w:rsidRDefault="00617838">
      <w:r>
        <w:separator/>
      </w:r>
    </w:p>
  </w:footnote>
  <w:footnote w:type="continuationSeparator" w:id="0">
    <w:p w:rsidR="00617838" w:rsidRDefault="0061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38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510A"/>
    <w:rsid w:val="00007D5C"/>
    <w:rsid w:val="000127B2"/>
    <w:rsid w:val="0001795B"/>
    <w:rsid w:val="00027526"/>
    <w:rsid w:val="00030F12"/>
    <w:rsid w:val="00031DDB"/>
    <w:rsid w:val="0003677D"/>
    <w:rsid w:val="00041E4B"/>
    <w:rsid w:val="00043806"/>
    <w:rsid w:val="00046652"/>
    <w:rsid w:val="00051B9D"/>
    <w:rsid w:val="0005749C"/>
    <w:rsid w:val="00070872"/>
    <w:rsid w:val="000838CE"/>
    <w:rsid w:val="00096DEE"/>
    <w:rsid w:val="000A5130"/>
    <w:rsid w:val="000A5135"/>
    <w:rsid w:val="000A7A55"/>
    <w:rsid w:val="000B44DB"/>
    <w:rsid w:val="000C143C"/>
    <w:rsid w:val="000C41C8"/>
    <w:rsid w:val="000D6CF0"/>
    <w:rsid w:val="000F070D"/>
    <w:rsid w:val="00105C25"/>
    <w:rsid w:val="00114163"/>
    <w:rsid w:val="001304E0"/>
    <w:rsid w:val="00131673"/>
    <w:rsid w:val="00133A52"/>
    <w:rsid w:val="00150AB0"/>
    <w:rsid w:val="00165DE1"/>
    <w:rsid w:val="00165ECA"/>
    <w:rsid w:val="00186474"/>
    <w:rsid w:val="00196F16"/>
    <w:rsid w:val="001A45E5"/>
    <w:rsid w:val="001B3BF7"/>
    <w:rsid w:val="001C2336"/>
    <w:rsid w:val="001C4F0A"/>
    <w:rsid w:val="001D73E7"/>
    <w:rsid w:val="001E02CC"/>
    <w:rsid w:val="001E3F2A"/>
    <w:rsid w:val="0020696D"/>
    <w:rsid w:val="002325AB"/>
    <w:rsid w:val="00232843"/>
    <w:rsid w:val="002821C6"/>
    <w:rsid w:val="00285CA1"/>
    <w:rsid w:val="002938A3"/>
    <w:rsid w:val="00293E7C"/>
    <w:rsid w:val="002A249F"/>
    <w:rsid w:val="002A7D83"/>
    <w:rsid w:val="002D6693"/>
    <w:rsid w:val="002E4FA1"/>
    <w:rsid w:val="00307065"/>
    <w:rsid w:val="00310D37"/>
    <w:rsid w:val="00314269"/>
    <w:rsid w:val="00315629"/>
    <w:rsid w:val="00337ECB"/>
    <w:rsid w:val="00350CF9"/>
    <w:rsid w:val="0035344F"/>
    <w:rsid w:val="00356D6B"/>
    <w:rsid w:val="00360CFC"/>
    <w:rsid w:val="00365292"/>
    <w:rsid w:val="0039645B"/>
    <w:rsid w:val="003973B8"/>
    <w:rsid w:val="003C6C20"/>
    <w:rsid w:val="003D1A37"/>
    <w:rsid w:val="003D4003"/>
    <w:rsid w:val="003D50F8"/>
    <w:rsid w:val="003E1A8D"/>
    <w:rsid w:val="003E55E2"/>
    <w:rsid w:val="003F4233"/>
    <w:rsid w:val="003F7B62"/>
    <w:rsid w:val="00412A5F"/>
    <w:rsid w:val="00426BA1"/>
    <w:rsid w:val="00426BFE"/>
    <w:rsid w:val="0043107B"/>
    <w:rsid w:val="00442815"/>
    <w:rsid w:val="004502B4"/>
    <w:rsid w:val="00457FDC"/>
    <w:rsid w:val="004600E4"/>
    <w:rsid w:val="00473319"/>
    <w:rsid w:val="004846A3"/>
    <w:rsid w:val="0048771D"/>
    <w:rsid w:val="00497319"/>
    <w:rsid w:val="004A1B60"/>
    <w:rsid w:val="004C00FE"/>
    <w:rsid w:val="004C3264"/>
    <w:rsid w:val="004C4181"/>
    <w:rsid w:val="004D26FD"/>
    <w:rsid w:val="004D72D9"/>
    <w:rsid w:val="004E4570"/>
    <w:rsid w:val="004F2C68"/>
    <w:rsid w:val="004F37C4"/>
    <w:rsid w:val="004F6EC0"/>
    <w:rsid w:val="005221DD"/>
    <w:rsid w:val="0052383B"/>
    <w:rsid w:val="005247A6"/>
    <w:rsid w:val="00536A39"/>
    <w:rsid w:val="00536E23"/>
    <w:rsid w:val="00565A00"/>
    <w:rsid w:val="00573A06"/>
    <w:rsid w:val="00574FFB"/>
    <w:rsid w:val="00581858"/>
    <w:rsid w:val="0059354C"/>
    <w:rsid w:val="005955F9"/>
    <w:rsid w:val="005A1F9E"/>
    <w:rsid w:val="005B4816"/>
    <w:rsid w:val="005E009A"/>
    <w:rsid w:val="005F3D12"/>
    <w:rsid w:val="00603431"/>
    <w:rsid w:val="00617838"/>
    <w:rsid w:val="00626EA3"/>
    <w:rsid w:val="0063007E"/>
    <w:rsid w:val="00633B89"/>
    <w:rsid w:val="00640E65"/>
    <w:rsid w:val="00641D09"/>
    <w:rsid w:val="00663E53"/>
    <w:rsid w:val="00676A3F"/>
    <w:rsid w:val="00680BA2"/>
    <w:rsid w:val="00684D54"/>
    <w:rsid w:val="006863F4"/>
    <w:rsid w:val="006A46E0"/>
    <w:rsid w:val="006B07BF"/>
    <w:rsid w:val="006E248F"/>
    <w:rsid w:val="006E6720"/>
    <w:rsid w:val="006F3F4D"/>
    <w:rsid w:val="006F551E"/>
    <w:rsid w:val="00701F62"/>
    <w:rsid w:val="007158A9"/>
    <w:rsid w:val="007323FF"/>
    <w:rsid w:val="00741B8D"/>
    <w:rsid w:val="007461A1"/>
    <w:rsid w:val="00754F43"/>
    <w:rsid w:val="00755533"/>
    <w:rsid w:val="00765005"/>
    <w:rsid w:val="00766047"/>
    <w:rsid w:val="00776076"/>
    <w:rsid w:val="00790329"/>
    <w:rsid w:val="007966B1"/>
    <w:rsid w:val="007A04C3"/>
    <w:rsid w:val="007A106A"/>
    <w:rsid w:val="007A79F2"/>
    <w:rsid w:val="007B68F0"/>
    <w:rsid w:val="007C068F"/>
    <w:rsid w:val="007C675D"/>
    <w:rsid w:val="007D191E"/>
    <w:rsid w:val="007E17EA"/>
    <w:rsid w:val="007F2FF6"/>
    <w:rsid w:val="0080223D"/>
    <w:rsid w:val="008046AE"/>
    <w:rsid w:val="0080542D"/>
    <w:rsid w:val="00810E8C"/>
    <w:rsid w:val="00811E3E"/>
    <w:rsid w:val="00814C3C"/>
    <w:rsid w:val="008243AE"/>
    <w:rsid w:val="00825508"/>
    <w:rsid w:val="00846BE3"/>
    <w:rsid w:val="00847A73"/>
    <w:rsid w:val="0085266A"/>
    <w:rsid w:val="00857E00"/>
    <w:rsid w:val="00864EB9"/>
    <w:rsid w:val="00877135"/>
    <w:rsid w:val="008938C7"/>
    <w:rsid w:val="00896541"/>
    <w:rsid w:val="008A6CE5"/>
    <w:rsid w:val="008B6A8D"/>
    <w:rsid w:val="008C6711"/>
    <w:rsid w:val="008C6D37"/>
    <w:rsid w:val="008C7BF3"/>
    <w:rsid w:val="008D2150"/>
    <w:rsid w:val="008E43F4"/>
    <w:rsid w:val="00913520"/>
    <w:rsid w:val="00914E87"/>
    <w:rsid w:val="009223B7"/>
    <w:rsid w:val="00923212"/>
    <w:rsid w:val="00931F5B"/>
    <w:rsid w:val="00933296"/>
    <w:rsid w:val="00940876"/>
    <w:rsid w:val="009458F5"/>
    <w:rsid w:val="00950E08"/>
    <w:rsid w:val="00955477"/>
    <w:rsid w:val="009614FE"/>
    <w:rsid w:val="00964390"/>
    <w:rsid w:val="00991475"/>
    <w:rsid w:val="009A3FEE"/>
    <w:rsid w:val="009A43CE"/>
    <w:rsid w:val="009B4991"/>
    <w:rsid w:val="009B70A3"/>
    <w:rsid w:val="009C7640"/>
    <w:rsid w:val="009D583E"/>
    <w:rsid w:val="009E09D8"/>
    <w:rsid w:val="009F0D81"/>
    <w:rsid w:val="00A11DDA"/>
    <w:rsid w:val="00A22B5F"/>
    <w:rsid w:val="00A30CA6"/>
    <w:rsid w:val="00A32047"/>
    <w:rsid w:val="00A45FE3"/>
    <w:rsid w:val="00A55237"/>
    <w:rsid w:val="00A64607"/>
    <w:rsid w:val="00A65910"/>
    <w:rsid w:val="00A70756"/>
    <w:rsid w:val="00A8692E"/>
    <w:rsid w:val="00AA3B18"/>
    <w:rsid w:val="00AA618B"/>
    <w:rsid w:val="00AA7930"/>
    <w:rsid w:val="00AB655E"/>
    <w:rsid w:val="00AC576C"/>
    <w:rsid w:val="00AC57A5"/>
    <w:rsid w:val="00AC615F"/>
    <w:rsid w:val="00AD7660"/>
    <w:rsid w:val="00AE3605"/>
    <w:rsid w:val="00AE3B8A"/>
    <w:rsid w:val="00AF0B6F"/>
    <w:rsid w:val="00AF1F98"/>
    <w:rsid w:val="00AF7D73"/>
    <w:rsid w:val="00B03E50"/>
    <w:rsid w:val="00B056F7"/>
    <w:rsid w:val="00B067E3"/>
    <w:rsid w:val="00B51CE3"/>
    <w:rsid w:val="00B60B0B"/>
    <w:rsid w:val="00B83F26"/>
    <w:rsid w:val="00B95607"/>
    <w:rsid w:val="00B96AC5"/>
    <w:rsid w:val="00BB4F43"/>
    <w:rsid w:val="00BD0FFB"/>
    <w:rsid w:val="00C07972"/>
    <w:rsid w:val="00C10249"/>
    <w:rsid w:val="00C1439A"/>
    <w:rsid w:val="00C15B5C"/>
    <w:rsid w:val="00C37C9A"/>
    <w:rsid w:val="00C50308"/>
    <w:rsid w:val="00C5619E"/>
    <w:rsid w:val="00C65B79"/>
    <w:rsid w:val="00C876E0"/>
    <w:rsid w:val="00C947FB"/>
    <w:rsid w:val="00CB4762"/>
    <w:rsid w:val="00CB5513"/>
    <w:rsid w:val="00CD2DB2"/>
    <w:rsid w:val="00CF1CB2"/>
    <w:rsid w:val="00D11547"/>
    <w:rsid w:val="00D34AF1"/>
    <w:rsid w:val="00D36BD4"/>
    <w:rsid w:val="00D43CB7"/>
    <w:rsid w:val="00D462F4"/>
    <w:rsid w:val="00D465B9"/>
    <w:rsid w:val="00D651D2"/>
    <w:rsid w:val="00DB0142"/>
    <w:rsid w:val="00DB77C5"/>
    <w:rsid w:val="00DD2ED3"/>
    <w:rsid w:val="00DE190F"/>
    <w:rsid w:val="00DF0D9C"/>
    <w:rsid w:val="00DF43BB"/>
    <w:rsid w:val="00DF5C11"/>
    <w:rsid w:val="00E13C69"/>
    <w:rsid w:val="00E16E4A"/>
    <w:rsid w:val="00E20A9E"/>
    <w:rsid w:val="00E20C55"/>
    <w:rsid w:val="00E21A96"/>
    <w:rsid w:val="00E233C3"/>
    <w:rsid w:val="00E9725F"/>
    <w:rsid w:val="00EA1B88"/>
    <w:rsid w:val="00EB52B7"/>
    <w:rsid w:val="00EC15E6"/>
    <w:rsid w:val="00ED1F20"/>
    <w:rsid w:val="00EE1335"/>
    <w:rsid w:val="00F00795"/>
    <w:rsid w:val="00F01879"/>
    <w:rsid w:val="00F03B30"/>
    <w:rsid w:val="00F07450"/>
    <w:rsid w:val="00F128D3"/>
    <w:rsid w:val="00F201F9"/>
    <w:rsid w:val="00F21EDC"/>
    <w:rsid w:val="00F25B57"/>
    <w:rsid w:val="00F4304E"/>
    <w:rsid w:val="00F447CD"/>
    <w:rsid w:val="00F469CC"/>
    <w:rsid w:val="00F47A1D"/>
    <w:rsid w:val="00F53F75"/>
    <w:rsid w:val="00F916B1"/>
    <w:rsid w:val="00F968B0"/>
    <w:rsid w:val="00FA09BD"/>
    <w:rsid w:val="00FA38A1"/>
    <w:rsid w:val="00FA5FD5"/>
    <w:rsid w:val="00FB6199"/>
    <w:rsid w:val="00FC1851"/>
    <w:rsid w:val="00FC1BE5"/>
    <w:rsid w:val="00FD3016"/>
    <w:rsid w:val="00FD36B1"/>
    <w:rsid w:val="00FD6348"/>
    <w:rsid w:val="00FE2E5E"/>
    <w:rsid w:val="00FF050D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173D8-5AD1-4258-AFE7-97FBD6FE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1182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17</cp:revision>
  <cp:lastPrinted>2012-02-27T10:59:00Z</cp:lastPrinted>
  <dcterms:created xsi:type="dcterms:W3CDTF">2017-10-17T08:03:00Z</dcterms:created>
  <dcterms:modified xsi:type="dcterms:W3CDTF">2019-10-02T11:04:00Z</dcterms:modified>
</cp:coreProperties>
</file>